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2" w:type="dxa"/>
        <w:tblCellMar>
          <w:left w:w="0" w:type="dxa"/>
          <w:right w:w="0" w:type="dxa"/>
        </w:tblCellMar>
        <w:tblLook w:val="0000" w:firstRow="0" w:lastRow="0" w:firstColumn="0" w:lastColumn="0" w:noHBand="0" w:noVBand="0"/>
      </w:tblPr>
      <w:tblGrid>
        <w:gridCol w:w="4217"/>
        <w:gridCol w:w="5245"/>
      </w:tblGrid>
      <w:tr w:rsidR="00D463A3" w:rsidRPr="00296706">
        <w:trPr>
          <w:trHeight w:val="288"/>
        </w:trPr>
        <w:tc>
          <w:tcPr>
            <w:tcW w:w="4217" w:type="dxa"/>
            <w:tcMar>
              <w:top w:w="0" w:type="dxa"/>
              <w:left w:w="108" w:type="dxa"/>
              <w:bottom w:w="0" w:type="dxa"/>
              <w:right w:w="108" w:type="dxa"/>
            </w:tcMar>
          </w:tcPr>
          <w:p w:rsidR="00D463A3" w:rsidRPr="00296706" w:rsidRDefault="00D463A3" w:rsidP="001D3C8F">
            <w:pPr>
              <w:jc w:val="center"/>
              <w:rPr>
                <w:b/>
                <w:bCs/>
                <w:color w:val="000000" w:themeColor="text1"/>
              </w:rPr>
            </w:pPr>
            <w:bookmarkStart w:id="0" w:name="_GoBack"/>
            <w:bookmarkEnd w:id="0"/>
            <w:r w:rsidRPr="00296706">
              <w:rPr>
                <w:b/>
                <w:bCs/>
                <w:color w:val="000000" w:themeColor="text1"/>
              </w:rPr>
              <w:t>BỘ LAO ĐỘNG - THƯƠNG BINH</w:t>
            </w:r>
          </w:p>
          <w:p w:rsidR="00D463A3" w:rsidRPr="00296706" w:rsidRDefault="00D463A3" w:rsidP="00C36617">
            <w:pPr>
              <w:jc w:val="center"/>
              <w:rPr>
                <w:b/>
                <w:bCs/>
                <w:color w:val="000000" w:themeColor="text1"/>
              </w:rPr>
            </w:pPr>
            <w:r w:rsidRPr="00296706">
              <w:rPr>
                <w:b/>
                <w:bCs/>
                <w:color w:val="000000" w:themeColor="text1"/>
              </w:rPr>
              <w:t xml:space="preserve"> VÀ XÃ HỘI</w:t>
            </w:r>
          </w:p>
          <w:p w:rsidR="00D463A3" w:rsidRPr="00296706" w:rsidRDefault="006A74B4" w:rsidP="00C36617">
            <w:pPr>
              <w:jc w:val="center"/>
              <w:rPr>
                <w:b/>
                <w:bCs/>
                <w:color w:val="000000" w:themeColor="text1"/>
              </w:rPr>
            </w:pPr>
            <w:r>
              <w:rPr>
                <w:noProof/>
                <w:color w:val="000000" w:themeColor="text1"/>
              </w:rPr>
              <mc:AlternateContent>
                <mc:Choice Requires="wps">
                  <w:drawing>
                    <wp:anchor distT="4294967293" distB="4294967293" distL="114300" distR="114300" simplePos="0" relativeHeight="251658752" behindDoc="0" locked="0" layoutInCell="1" allowOverlap="1">
                      <wp:simplePos x="0" y="0"/>
                      <wp:positionH relativeFrom="column">
                        <wp:posOffset>964565</wp:posOffset>
                      </wp:positionH>
                      <wp:positionV relativeFrom="paragraph">
                        <wp:posOffset>9524</wp:posOffset>
                      </wp:positionV>
                      <wp:extent cx="6648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95pt;margin-top:.75pt;width:52.3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"/>
                  </w:pict>
                </mc:Fallback>
              </mc:AlternateContent>
            </w:r>
            <w:r w:rsidR="00D463A3" w:rsidRPr="00296706">
              <w:rPr>
                <w:b/>
                <w:bCs/>
                <w:color w:val="000000" w:themeColor="text1"/>
              </w:rPr>
              <w:softHyphen/>
            </w:r>
          </w:p>
        </w:tc>
        <w:tc>
          <w:tcPr>
            <w:tcW w:w="5245" w:type="dxa"/>
            <w:tcMar>
              <w:top w:w="0" w:type="dxa"/>
              <w:left w:w="108" w:type="dxa"/>
              <w:bottom w:w="0" w:type="dxa"/>
              <w:right w:w="108" w:type="dxa"/>
            </w:tcMar>
          </w:tcPr>
          <w:p w:rsidR="00D463A3" w:rsidRPr="00296706" w:rsidRDefault="006A74B4" w:rsidP="001D3C8F">
            <w:pPr>
              <w:jc w:val="center"/>
              <w:rPr>
                <w:color w:val="000000" w:themeColor="text1"/>
                <w:sz w:val="26"/>
                <w:szCs w:val="26"/>
              </w:rPr>
            </w:pPr>
            <w:r>
              <w:rPr>
                <w:noProof/>
                <w:color w:val="000000" w:themeColor="text1"/>
              </w:rPr>
              <mc:AlternateContent>
                <mc:Choice Requires="wps">
                  <w:drawing>
                    <wp:anchor distT="4294967293" distB="4294967293" distL="114300" distR="114300" simplePos="0" relativeHeight="251656704" behindDoc="0" locked="0" layoutInCell="1" allowOverlap="1">
                      <wp:simplePos x="0" y="0"/>
                      <wp:positionH relativeFrom="column">
                        <wp:posOffset>512445</wp:posOffset>
                      </wp:positionH>
                      <wp:positionV relativeFrom="paragraph">
                        <wp:posOffset>403859</wp:posOffset>
                      </wp:positionV>
                      <wp:extent cx="21717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35pt;margin-top:31.8pt;width:171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"/>
                  </w:pict>
                </mc:Fallback>
              </mc:AlternateContent>
            </w:r>
            <w:r w:rsidR="00D463A3" w:rsidRPr="00296706">
              <w:rPr>
                <w:b/>
                <w:bCs/>
                <w:color w:val="000000" w:themeColor="text1"/>
                <w:spacing w:val="-4"/>
              </w:rPr>
              <w:t>CỘNG HÒA XÃ HỘI CHỦ NGHĨA VIỆT NAM</w:t>
            </w:r>
            <w:r w:rsidR="00D463A3" w:rsidRPr="00296706">
              <w:rPr>
                <w:b/>
                <w:bCs/>
                <w:color w:val="000000" w:themeColor="text1"/>
                <w:spacing w:val="-4"/>
                <w:sz w:val="26"/>
                <w:szCs w:val="26"/>
              </w:rPr>
              <w:br/>
            </w:r>
            <w:r w:rsidR="00D463A3" w:rsidRPr="00296706">
              <w:rPr>
                <w:b/>
                <w:bCs/>
                <w:color w:val="000000" w:themeColor="text1"/>
                <w:sz w:val="28"/>
                <w:szCs w:val="28"/>
              </w:rPr>
              <w:t>Độc lập - Tự do - Hạnh phúc</w:t>
            </w:r>
            <w:r w:rsidR="00D463A3" w:rsidRPr="00296706">
              <w:rPr>
                <w:b/>
                <w:bCs/>
                <w:color w:val="000000" w:themeColor="text1"/>
                <w:sz w:val="26"/>
                <w:szCs w:val="26"/>
              </w:rPr>
              <w:br/>
            </w:r>
          </w:p>
        </w:tc>
      </w:tr>
      <w:tr w:rsidR="00D463A3" w:rsidRPr="00296706">
        <w:trPr>
          <w:trHeight w:val="256"/>
        </w:trPr>
        <w:tc>
          <w:tcPr>
            <w:tcW w:w="4217" w:type="dxa"/>
            <w:tcMar>
              <w:top w:w="0" w:type="dxa"/>
              <w:left w:w="108" w:type="dxa"/>
              <w:bottom w:w="0" w:type="dxa"/>
              <w:right w:w="108" w:type="dxa"/>
            </w:tcMar>
          </w:tcPr>
          <w:p w:rsidR="00453358" w:rsidRPr="00296706" w:rsidRDefault="00E70597" w:rsidP="00035ECD">
            <w:pPr>
              <w:spacing w:before="120" w:after="100" w:afterAutospacing="1"/>
              <w:ind w:left="1440" w:hanging="1440"/>
              <w:jc w:val="center"/>
              <w:rPr>
                <w:color w:val="000000" w:themeColor="text1"/>
                <w:sz w:val="26"/>
                <w:szCs w:val="26"/>
              </w:rPr>
            </w:pPr>
            <w:r w:rsidRPr="00296706">
              <w:rPr>
                <w:color w:val="000000" w:themeColor="text1"/>
                <w:sz w:val="26"/>
                <w:szCs w:val="26"/>
              </w:rPr>
              <w:t>Số:        /</w:t>
            </w:r>
            <w:r w:rsidR="00E96564" w:rsidRPr="00296706">
              <w:rPr>
                <w:color w:val="000000" w:themeColor="text1"/>
                <w:sz w:val="26"/>
                <w:szCs w:val="26"/>
              </w:rPr>
              <w:t>2021</w:t>
            </w:r>
            <w:r w:rsidR="00473A0A" w:rsidRPr="00296706">
              <w:rPr>
                <w:color w:val="000000" w:themeColor="text1"/>
                <w:sz w:val="26"/>
                <w:szCs w:val="26"/>
              </w:rPr>
              <w:t>/</w:t>
            </w:r>
            <w:r w:rsidR="00D463A3" w:rsidRPr="00296706">
              <w:rPr>
                <w:color w:val="000000" w:themeColor="text1"/>
                <w:sz w:val="26"/>
                <w:szCs w:val="26"/>
              </w:rPr>
              <w:t>TT-BLĐTBXH</w:t>
            </w:r>
          </w:p>
        </w:tc>
        <w:tc>
          <w:tcPr>
            <w:tcW w:w="5245" w:type="dxa"/>
            <w:tcMar>
              <w:top w:w="0" w:type="dxa"/>
              <w:left w:w="108" w:type="dxa"/>
              <w:bottom w:w="0" w:type="dxa"/>
              <w:right w:w="108" w:type="dxa"/>
            </w:tcMar>
          </w:tcPr>
          <w:p w:rsidR="00D463A3" w:rsidRPr="00296706" w:rsidRDefault="00D463A3" w:rsidP="004359F5">
            <w:pPr>
              <w:spacing w:before="120" w:after="100" w:afterAutospacing="1"/>
              <w:jc w:val="center"/>
              <w:rPr>
                <w:color w:val="000000" w:themeColor="text1"/>
                <w:sz w:val="26"/>
                <w:szCs w:val="26"/>
              </w:rPr>
            </w:pPr>
            <w:r w:rsidRPr="00603F87">
              <w:rPr>
                <w:i/>
                <w:iCs/>
                <w:color w:val="000000" w:themeColor="text1"/>
                <w:sz w:val="28"/>
                <w:szCs w:val="28"/>
              </w:rPr>
              <w:t>Hà Nội, ngày     tháng    năm</w:t>
            </w:r>
            <w:r w:rsidR="00E96564" w:rsidRPr="00603F87">
              <w:rPr>
                <w:i/>
                <w:iCs/>
                <w:color w:val="000000" w:themeColor="text1"/>
                <w:sz w:val="28"/>
                <w:szCs w:val="28"/>
              </w:rPr>
              <w:t xml:space="preserve"> 2021</w:t>
            </w:r>
          </w:p>
        </w:tc>
      </w:tr>
    </w:tbl>
    <w:p w:rsidR="00842BBC" w:rsidRDefault="001834EE" w:rsidP="00642FDD">
      <w:pPr>
        <w:spacing w:before="120" w:after="120" w:line="340" w:lineRule="exact"/>
        <w:rPr>
          <w:b/>
          <w:bCs/>
          <w:color w:val="000000" w:themeColor="text1"/>
          <w:sz w:val="28"/>
          <w:szCs w:val="28"/>
        </w:rPr>
      </w:pPr>
      <w:r>
        <w:rPr>
          <w:b/>
          <w:bCs/>
          <w:color w:val="000000" w:themeColor="text1"/>
          <w:sz w:val="28"/>
          <w:szCs w:val="28"/>
        </w:rPr>
        <w:t>Dự thảo</w:t>
      </w:r>
    </w:p>
    <w:p w:rsidR="004032B5" w:rsidRPr="00296706" w:rsidRDefault="004032B5" w:rsidP="00642FDD">
      <w:pPr>
        <w:spacing w:before="120" w:after="120" w:line="340" w:lineRule="exact"/>
        <w:rPr>
          <w:b/>
          <w:bCs/>
          <w:color w:val="000000" w:themeColor="text1"/>
          <w:sz w:val="28"/>
          <w:szCs w:val="28"/>
        </w:rPr>
      </w:pPr>
    </w:p>
    <w:p w:rsidR="00D463A3" w:rsidRPr="00296706" w:rsidRDefault="00D463A3" w:rsidP="00703F0D">
      <w:pPr>
        <w:spacing w:line="340" w:lineRule="exact"/>
        <w:jc w:val="center"/>
        <w:rPr>
          <w:color w:val="000000" w:themeColor="text1"/>
          <w:sz w:val="28"/>
          <w:szCs w:val="28"/>
        </w:rPr>
      </w:pPr>
      <w:r w:rsidRPr="00296706">
        <w:rPr>
          <w:b/>
          <w:bCs/>
          <w:color w:val="000000" w:themeColor="text1"/>
          <w:sz w:val="28"/>
          <w:szCs w:val="28"/>
        </w:rPr>
        <w:t xml:space="preserve">THÔNG TƯ </w:t>
      </w:r>
    </w:p>
    <w:p w:rsidR="004359F5" w:rsidRPr="00296706" w:rsidRDefault="004359F5" w:rsidP="003209CB">
      <w:pPr>
        <w:jc w:val="center"/>
        <w:rPr>
          <w:b/>
          <w:bCs/>
          <w:color w:val="000000" w:themeColor="text1"/>
          <w:sz w:val="28"/>
          <w:szCs w:val="28"/>
        </w:rPr>
      </w:pPr>
      <w:r w:rsidRPr="00296706">
        <w:rPr>
          <w:b/>
          <w:bCs/>
          <w:color w:val="000000" w:themeColor="text1"/>
          <w:sz w:val="28"/>
          <w:szCs w:val="28"/>
        </w:rPr>
        <w:t xml:space="preserve">Quy định </w:t>
      </w:r>
      <w:r w:rsidR="00DC5990">
        <w:rPr>
          <w:b/>
          <w:bCs/>
          <w:color w:val="000000" w:themeColor="text1"/>
          <w:sz w:val="28"/>
          <w:szCs w:val="28"/>
        </w:rPr>
        <w:t>chuẩn người đứng đầu cơ sở giáo dục nghề nghiệp</w:t>
      </w:r>
    </w:p>
    <w:p w:rsidR="009C6446" w:rsidRPr="00296706" w:rsidRDefault="006A74B4" w:rsidP="00703F0D">
      <w:pPr>
        <w:spacing w:before="120" w:after="120" w:line="340" w:lineRule="exact"/>
        <w:jc w:val="both"/>
        <w:rPr>
          <w:i/>
          <w:iCs/>
          <w:sz w:val="28"/>
          <w:szCs w:val="28"/>
        </w:rPr>
      </w:pPr>
      <w:r>
        <w:rPr>
          <w:b/>
          <w:bCs/>
          <w:noProof/>
          <w:color w:val="000000" w:themeColor="text1"/>
          <w:sz w:val="28"/>
          <w:szCs w:val="28"/>
        </w:rPr>
        <mc:AlternateContent>
          <mc:Choice Requires="wps">
            <w:drawing>
              <wp:anchor distT="4294967293" distB="4294967293" distL="114300" distR="114300" simplePos="0" relativeHeight="251657728" behindDoc="0" locked="0" layoutInCell="1" allowOverlap="1">
                <wp:simplePos x="0" y="0"/>
                <wp:positionH relativeFrom="column">
                  <wp:posOffset>2170430</wp:posOffset>
                </wp:positionH>
                <wp:positionV relativeFrom="paragraph">
                  <wp:posOffset>56514</wp:posOffset>
                </wp:positionV>
                <wp:extent cx="14573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0.9pt;margin-top:4.45pt;width:114.7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"/>
            </w:pict>
          </mc:Fallback>
        </mc:AlternateContent>
      </w:r>
    </w:p>
    <w:p w:rsidR="00A25D19" w:rsidRPr="00E515CE" w:rsidRDefault="00A25D19" w:rsidP="00E515CE">
      <w:pPr>
        <w:spacing w:before="120" w:after="120"/>
        <w:ind w:firstLine="720"/>
        <w:jc w:val="both"/>
        <w:rPr>
          <w:sz w:val="28"/>
          <w:szCs w:val="28"/>
        </w:rPr>
      </w:pPr>
      <w:r w:rsidRPr="00E515CE">
        <w:rPr>
          <w:i/>
          <w:iCs/>
          <w:sz w:val="28"/>
          <w:szCs w:val="28"/>
        </w:rPr>
        <w:t>Căn cứ Luật Giáo dục nghề nghiệp ngày 27 tháng 11 năm 2014;</w:t>
      </w:r>
    </w:p>
    <w:p w:rsidR="00A25D19" w:rsidRPr="00E515CE" w:rsidRDefault="00A25D19" w:rsidP="00E515CE">
      <w:pPr>
        <w:spacing w:before="120" w:after="120"/>
        <w:ind w:firstLine="720"/>
        <w:jc w:val="both"/>
        <w:rPr>
          <w:sz w:val="28"/>
          <w:szCs w:val="28"/>
        </w:rPr>
      </w:pPr>
      <w:r w:rsidRPr="00E515CE">
        <w:rPr>
          <w:i/>
          <w:iCs/>
          <w:sz w:val="28"/>
          <w:szCs w:val="28"/>
        </w:rPr>
        <w:t>Căn cứ Nghị định số 14/2017/NĐ-CP ngày 17</w:t>
      </w:r>
      <w:r w:rsidR="00DB6071" w:rsidRPr="00E515CE">
        <w:rPr>
          <w:i/>
          <w:iCs/>
          <w:sz w:val="28"/>
          <w:szCs w:val="28"/>
        </w:rPr>
        <w:t xml:space="preserve"> tháng </w:t>
      </w:r>
      <w:r w:rsidRPr="00E515CE">
        <w:rPr>
          <w:i/>
          <w:iCs/>
          <w:sz w:val="28"/>
          <w:szCs w:val="28"/>
        </w:rPr>
        <w:t>02</w:t>
      </w:r>
      <w:r w:rsidR="00DB6071" w:rsidRPr="00E515CE">
        <w:rPr>
          <w:i/>
          <w:iCs/>
          <w:sz w:val="28"/>
          <w:szCs w:val="28"/>
        </w:rPr>
        <w:t xml:space="preserve"> năm </w:t>
      </w:r>
      <w:r w:rsidRPr="00E515CE">
        <w:rPr>
          <w:i/>
          <w:iCs/>
          <w:sz w:val="28"/>
          <w:szCs w:val="28"/>
        </w:rPr>
        <w:t>2017 của Chính phủ quy định chức năng, nhiệm vụ, quyền hạn và cơ cấu tổ chức của Bộ Lao động - Thương binh và Xã hội;</w:t>
      </w:r>
    </w:p>
    <w:p w:rsidR="00DB6071" w:rsidRPr="00E515CE" w:rsidRDefault="00DB6071" w:rsidP="00E515CE">
      <w:pPr>
        <w:spacing w:before="120" w:after="120"/>
        <w:ind w:firstLine="720"/>
        <w:jc w:val="both"/>
        <w:rPr>
          <w:i/>
          <w:iCs/>
          <w:sz w:val="28"/>
          <w:szCs w:val="28"/>
          <w:lang w:val="pt-BR"/>
        </w:rPr>
      </w:pPr>
      <w:r w:rsidRPr="00E515CE">
        <w:rPr>
          <w:i/>
          <w:iCs/>
          <w:sz w:val="28"/>
          <w:szCs w:val="28"/>
          <w:lang w:val="pt-BR"/>
        </w:rPr>
        <w:t xml:space="preserve">Căn cứ Nghị định số </w:t>
      </w:r>
      <w:r w:rsidR="0082301D" w:rsidRPr="00E515CE">
        <w:rPr>
          <w:i/>
          <w:iCs/>
          <w:sz w:val="28"/>
          <w:szCs w:val="28"/>
          <w:lang w:val="pt-BR"/>
        </w:rPr>
        <w:t>15/2019/</w:t>
      </w:r>
      <w:r w:rsidRPr="00E515CE">
        <w:rPr>
          <w:i/>
          <w:iCs/>
          <w:sz w:val="28"/>
          <w:szCs w:val="28"/>
          <w:lang w:val="pt-BR"/>
        </w:rPr>
        <w:t xml:space="preserve">NĐ-CP ngày </w:t>
      </w:r>
      <w:r w:rsidR="0082301D" w:rsidRPr="00E515CE">
        <w:rPr>
          <w:i/>
          <w:iCs/>
          <w:sz w:val="28"/>
          <w:szCs w:val="28"/>
          <w:lang w:val="pt-BR"/>
        </w:rPr>
        <w:t xml:space="preserve">01 tháng </w:t>
      </w:r>
      <w:r w:rsidR="0097338C">
        <w:rPr>
          <w:i/>
          <w:iCs/>
          <w:sz w:val="28"/>
          <w:szCs w:val="28"/>
          <w:lang w:val="pt-BR"/>
        </w:rPr>
        <w:t>0</w:t>
      </w:r>
      <w:r w:rsidR="0082301D" w:rsidRPr="00E515CE">
        <w:rPr>
          <w:i/>
          <w:iCs/>
          <w:sz w:val="28"/>
          <w:szCs w:val="28"/>
          <w:lang w:val="pt-BR"/>
        </w:rPr>
        <w:t>2 năm 2019</w:t>
      </w:r>
      <w:r w:rsidRPr="00E515CE">
        <w:rPr>
          <w:i/>
          <w:iCs/>
          <w:sz w:val="28"/>
          <w:szCs w:val="28"/>
          <w:lang w:val="pt-BR"/>
        </w:rPr>
        <w:t xml:space="preserve"> của Chính phủ quy định chi tiết một số điều </w:t>
      </w:r>
      <w:r w:rsidR="0082301D" w:rsidRPr="00E515CE">
        <w:rPr>
          <w:i/>
          <w:iCs/>
          <w:sz w:val="28"/>
          <w:szCs w:val="28"/>
          <w:lang w:val="pt-BR"/>
        </w:rPr>
        <w:t xml:space="preserve">và biện pháp thi hành của </w:t>
      </w:r>
      <w:r w:rsidRPr="00E515CE">
        <w:rPr>
          <w:i/>
          <w:iCs/>
          <w:sz w:val="28"/>
          <w:szCs w:val="28"/>
          <w:lang w:val="pt-BR"/>
        </w:rPr>
        <w:t xml:space="preserve">Luật </w:t>
      </w:r>
      <w:r w:rsidR="0097338C">
        <w:rPr>
          <w:i/>
          <w:iCs/>
          <w:sz w:val="28"/>
          <w:szCs w:val="28"/>
          <w:lang w:val="pt-BR"/>
        </w:rPr>
        <w:t>G</w:t>
      </w:r>
      <w:r w:rsidRPr="00E515CE">
        <w:rPr>
          <w:i/>
          <w:iCs/>
          <w:sz w:val="28"/>
          <w:szCs w:val="28"/>
          <w:lang w:val="pt-BR"/>
        </w:rPr>
        <w:t>iáo dục nghề nghiệp;</w:t>
      </w:r>
    </w:p>
    <w:p w:rsidR="00B23D41" w:rsidRPr="00E515CE" w:rsidRDefault="00B23D41" w:rsidP="00E515CE">
      <w:pPr>
        <w:spacing w:before="120" w:after="120"/>
        <w:ind w:firstLine="720"/>
        <w:jc w:val="both"/>
        <w:rPr>
          <w:i/>
          <w:sz w:val="28"/>
          <w:szCs w:val="28"/>
          <w:shd w:val="clear" w:color="auto" w:fill="FFFFFF"/>
        </w:rPr>
      </w:pPr>
      <w:r w:rsidRPr="00E515CE">
        <w:rPr>
          <w:i/>
          <w:sz w:val="28"/>
          <w:szCs w:val="28"/>
          <w:shd w:val="clear" w:color="auto" w:fill="FFFFFF"/>
        </w:rPr>
        <w:t xml:space="preserve">Theo đề nghị của Tổng </w:t>
      </w:r>
      <w:r w:rsidR="0025793C" w:rsidRPr="00E515CE">
        <w:rPr>
          <w:i/>
          <w:sz w:val="28"/>
          <w:szCs w:val="28"/>
          <w:shd w:val="clear" w:color="auto" w:fill="FFFFFF"/>
        </w:rPr>
        <w:t>c</w:t>
      </w:r>
      <w:r w:rsidRPr="00E515CE">
        <w:rPr>
          <w:i/>
          <w:sz w:val="28"/>
          <w:szCs w:val="28"/>
          <w:shd w:val="clear" w:color="auto" w:fill="FFFFFF"/>
        </w:rPr>
        <w:t>ục trưởng Tổng cục Giáo dục nghề nghiệp;</w:t>
      </w:r>
    </w:p>
    <w:p w:rsidR="00F07EAB" w:rsidRPr="00E515CE" w:rsidRDefault="00A25D19" w:rsidP="00E515CE">
      <w:pPr>
        <w:spacing w:before="120" w:after="120"/>
        <w:ind w:firstLine="720"/>
        <w:jc w:val="both"/>
        <w:rPr>
          <w:rStyle w:val="grame"/>
          <w:b/>
          <w:sz w:val="28"/>
          <w:szCs w:val="28"/>
          <w:lang w:val="pt-BR"/>
        </w:rPr>
      </w:pPr>
      <w:r w:rsidRPr="00E515CE">
        <w:rPr>
          <w:i/>
          <w:iCs/>
          <w:sz w:val="28"/>
          <w:szCs w:val="28"/>
          <w:lang w:val="vi-VN"/>
        </w:rPr>
        <w:t>Bộ trưởng Bộ Lao độ</w:t>
      </w:r>
      <w:r w:rsidRPr="00E515CE">
        <w:rPr>
          <w:i/>
          <w:iCs/>
          <w:sz w:val="28"/>
          <w:szCs w:val="28"/>
          <w:lang w:val="pt-BR"/>
        </w:rPr>
        <w:t>n</w:t>
      </w:r>
      <w:r w:rsidRPr="00E515CE">
        <w:rPr>
          <w:i/>
          <w:iCs/>
          <w:sz w:val="28"/>
          <w:szCs w:val="28"/>
          <w:lang w:val="vi-VN"/>
        </w:rPr>
        <w:t xml:space="preserve">g - Thương binh và Xã hội ban hành </w:t>
      </w:r>
      <w:r w:rsidRPr="00E515CE">
        <w:rPr>
          <w:i/>
          <w:iCs/>
          <w:sz w:val="28"/>
          <w:szCs w:val="28"/>
          <w:lang w:val="pt-BR"/>
        </w:rPr>
        <w:t xml:space="preserve">Thông </w:t>
      </w:r>
      <w:r w:rsidRPr="00E515CE">
        <w:rPr>
          <w:i/>
          <w:iCs/>
          <w:sz w:val="28"/>
          <w:szCs w:val="28"/>
          <w:lang w:val="vi-VN"/>
        </w:rPr>
        <w:t xml:space="preserve">tư </w:t>
      </w:r>
      <w:r w:rsidR="004359F5" w:rsidRPr="00E515CE">
        <w:rPr>
          <w:i/>
          <w:iCs/>
          <w:sz w:val="28"/>
          <w:szCs w:val="28"/>
        </w:rPr>
        <w:t xml:space="preserve">quy định </w:t>
      </w:r>
      <w:r w:rsidR="00DC5990" w:rsidRPr="00E515CE">
        <w:rPr>
          <w:i/>
          <w:iCs/>
          <w:sz w:val="28"/>
          <w:szCs w:val="28"/>
        </w:rPr>
        <w:t>chuẩn người đứng đầu cơ sở giáo dục nghề nghiệp</w:t>
      </w:r>
      <w:r w:rsidR="007B74AB" w:rsidRPr="00E515CE">
        <w:rPr>
          <w:i/>
          <w:iCs/>
          <w:sz w:val="28"/>
          <w:szCs w:val="28"/>
          <w:lang w:val="pt-BR"/>
        </w:rPr>
        <w:t>.</w:t>
      </w:r>
    </w:p>
    <w:p w:rsidR="00A25D19" w:rsidRPr="00E515CE" w:rsidRDefault="00A25D19" w:rsidP="00E515CE">
      <w:pPr>
        <w:spacing w:before="360"/>
        <w:jc w:val="center"/>
        <w:rPr>
          <w:b/>
          <w:bCs/>
          <w:sz w:val="28"/>
          <w:szCs w:val="28"/>
        </w:rPr>
      </w:pPr>
      <w:r w:rsidRPr="00E515CE">
        <w:rPr>
          <w:rStyle w:val="grame"/>
          <w:b/>
          <w:sz w:val="28"/>
          <w:szCs w:val="28"/>
        </w:rPr>
        <w:t>Chương I</w:t>
      </w:r>
    </w:p>
    <w:p w:rsidR="00F07EAB" w:rsidRDefault="00A25D19" w:rsidP="00E515CE">
      <w:pPr>
        <w:jc w:val="center"/>
        <w:rPr>
          <w:b/>
          <w:bCs/>
          <w:sz w:val="28"/>
          <w:szCs w:val="28"/>
        </w:rPr>
      </w:pPr>
      <w:r w:rsidRPr="00E515CE">
        <w:rPr>
          <w:b/>
          <w:bCs/>
          <w:sz w:val="28"/>
          <w:szCs w:val="28"/>
        </w:rPr>
        <w:t>QUY ĐỊNH CHUNG</w:t>
      </w:r>
    </w:p>
    <w:p w:rsidR="004032B5" w:rsidRPr="00E515CE" w:rsidRDefault="004032B5" w:rsidP="00E515CE">
      <w:pPr>
        <w:jc w:val="center"/>
        <w:rPr>
          <w:rStyle w:val="grame"/>
          <w:b/>
          <w:sz w:val="28"/>
          <w:szCs w:val="28"/>
        </w:rPr>
      </w:pPr>
    </w:p>
    <w:p w:rsidR="00C85F0F" w:rsidRPr="004032B5" w:rsidRDefault="00A25D19" w:rsidP="004032B5">
      <w:pPr>
        <w:spacing w:before="120" w:after="120" w:line="288" w:lineRule="auto"/>
        <w:ind w:firstLine="720"/>
        <w:jc w:val="both"/>
        <w:rPr>
          <w:b/>
          <w:bCs/>
          <w:sz w:val="28"/>
          <w:szCs w:val="28"/>
        </w:rPr>
      </w:pPr>
      <w:r w:rsidRPr="004032B5">
        <w:rPr>
          <w:rStyle w:val="grame"/>
          <w:b/>
          <w:sz w:val="28"/>
          <w:szCs w:val="28"/>
        </w:rPr>
        <w:t>Điều 1.</w:t>
      </w:r>
      <w:r w:rsidRPr="004032B5">
        <w:rPr>
          <w:b/>
          <w:bCs/>
          <w:sz w:val="28"/>
          <w:szCs w:val="28"/>
        </w:rPr>
        <w:t xml:space="preserve"> Phạm </w:t>
      </w:r>
      <w:r w:rsidRPr="004032B5">
        <w:rPr>
          <w:rStyle w:val="grame"/>
          <w:b/>
          <w:sz w:val="28"/>
          <w:szCs w:val="28"/>
        </w:rPr>
        <w:t>vi</w:t>
      </w:r>
      <w:r w:rsidRPr="004032B5">
        <w:rPr>
          <w:b/>
          <w:bCs/>
          <w:sz w:val="28"/>
          <w:szCs w:val="28"/>
        </w:rPr>
        <w:t xml:space="preserve"> điều chỉnh, đối tượng áp dụng</w:t>
      </w:r>
    </w:p>
    <w:p w:rsidR="00C85F0F" w:rsidRPr="004032B5" w:rsidRDefault="004359F5" w:rsidP="004032B5">
      <w:pPr>
        <w:spacing w:before="120" w:after="120" w:line="288" w:lineRule="auto"/>
        <w:ind w:firstLine="720"/>
        <w:jc w:val="both"/>
        <w:rPr>
          <w:sz w:val="28"/>
          <w:szCs w:val="28"/>
        </w:rPr>
      </w:pPr>
      <w:r w:rsidRPr="004032B5">
        <w:rPr>
          <w:sz w:val="28"/>
          <w:szCs w:val="28"/>
        </w:rPr>
        <w:t xml:space="preserve">1. Thông tư này quy định </w:t>
      </w:r>
      <w:r w:rsidR="00DC5990" w:rsidRPr="004032B5">
        <w:rPr>
          <w:sz w:val="28"/>
          <w:szCs w:val="28"/>
        </w:rPr>
        <w:t>chuẩn năng lực thực hiện nhiệm vụ của người đứng đầu cơ sở giáo dục nghề nghiệp</w:t>
      </w:r>
      <w:r w:rsidR="008C6CAE" w:rsidRPr="004032B5">
        <w:rPr>
          <w:sz w:val="28"/>
          <w:szCs w:val="28"/>
        </w:rPr>
        <w:t xml:space="preserve"> </w:t>
      </w:r>
      <w:r w:rsidR="004B5AEA" w:rsidRPr="004032B5">
        <w:rPr>
          <w:sz w:val="28"/>
          <w:szCs w:val="28"/>
        </w:rPr>
        <w:t>(</w:t>
      </w:r>
      <w:r w:rsidR="006B0B0B" w:rsidRPr="004032B5">
        <w:rPr>
          <w:sz w:val="28"/>
          <w:szCs w:val="28"/>
        </w:rPr>
        <w:t xml:space="preserve">bao gồm </w:t>
      </w:r>
      <w:r w:rsidRPr="004032B5">
        <w:rPr>
          <w:sz w:val="28"/>
          <w:szCs w:val="28"/>
        </w:rPr>
        <w:t>hiệu trưởng trường cao đẳng, hiệu trưởng trường trung cấp, giám đốc trung tâm giáo dục nghề nghiệp</w:t>
      </w:r>
      <w:r w:rsidR="004B5AEA" w:rsidRPr="004032B5">
        <w:rPr>
          <w:sz w:val="28"/>
          <w:szCs w:val="28"/>
        </w:rPr>
        <w:t>)</w:t>
      </w:r>
      <w:r w:rsidRPr="004032B5">
        <w:rPr>
          <w:sz w:val="28"/>
          <w:szCs w:val="28"/>
        </w:rPr>
        <w:t xml:space="preserve"> và hướng dẫn sử dụng </w:t>
      </w:r>
      <w:r w:rsidR="00DC5990" w:rsidRPr="004032B5">
        <w:rPr>
          <w:sz w:val="28"/>
          <w:szCs w:val="28"/>
        </w:rPr>
        <w:t>chuẩn năng lực thực hiện nhiệm vụ của người đứng đầu cơ sở giáo dục nghề nghiệp</w:t>
      </w:r>
      <w:r w:rsidRPr="004032B5">
        <w:rPr>
          <w:sz w:val="28"/>
          <w:szCs w:val="28"/>
        </w:rPr>
        <w:t>.</w:t>
      </w:r>
    </w:p>
    <w:p w:rsidR="00191A91" w:rsidRPr="004032B5" w:rsidRDefault="008C6CAE" w:rsidP="004032B5">
      <w:pPr>
        <w:spacing w:before="120" w:after="120" w:line="288" w:lineRule="auto"/>
        <w:ind w:firstLine="720"/>
        <w:jc w:val="both"/>
        <w:rPr>
          <w:sz w:val="28"/>
          <w:szCs w:val="28"/>
        </w:rPr>
      </w:pPr>
      <w:r w:rsidRPr="004032B5">
        <w:rPr>
          <w:sz w:val="28"/>
          <w:szCs w:val="28"/>
        </w:rPr>
        <w:t xml:space="preserve">2. </w:t>
      </w:r>
      <w:r w:rsidRPr="004032B5">
        <w:rPr>
          <w:color w:val="000000" w:themeColor="text1"/>
          <w:sz w:val="28"/>
          <w:szCs w:val="28"/>
        </w:rPr>
        <w:t>Người đứng đầu cơ sở giáo dục nghề nghiệp thực hiện các chuẩn, tiêu chuẩn về chính trị, tư tưởng, đạo đức, lối sống, chuyên môn</w:t>
      </w:r>
      <w:r w:rsidR="00F9514F" w:rsidRPr="004032B5">
        <w:rPr>
          <w:color w:val="000000" w:themeColor="text1"/>
          <w:sz w:val="28"/>
          <w:szCs w:val="28"/>
        </w:rPr>
        <w:t>, nghiệp vụ</w:t>
      </w:r>
      <w:r w:rsidRPr="004032B5">
        <w:rPr>
          <w:color w:val="000000" w:themeColor="text1"/>
          <w:sz w:val="28"/>
          <w:szCs w:val="28"/>
        </w:rPr>
        <w:t xml:space="preserve"> theo các quy định của pháp luật hiện hành.</w:t>
      </w:r>
    </w:p>
    <w:p w:rsidR="00C85F0F" w:rsidRPr="004032B5" w:rsidRDefault="008C6CAE" w:rsidP="004032B5">
      <w:pPr>
        <w:spacing w:before="120" w:after="120" w:line="288" w:lineRule="auto"/>
        <w:ind w:firstLine="720"/>
        <w:jc w:val="both"/>
        <w:rPr>
          <w:sz w:val="28"/>
          <w:szCs w:val="28"/>
        </w:rPr>
      </w:pPr>
      <w:r w:rsidRPr="004032B5">
        <w:rPr>
          <w:sz w:val="28"/>
          <w:szCs w:val="28"/>
        </w:rPr>
        <w:t>3</w:t>
      </w:r>
      <w:r w:rsidR="004359F5" w:rsidRPr="004032B5">
        <w:rPr>
          <w:sz w:val="28"/>
          <w:szCs w:val="28"/>
        </w:rPr>
        <w:t xml:space="preserve">. Thông tư này áp dụng đối với </w:t>
      </w:r>
      <w:r w:rsidR="00202DE9" w:rsidRPr="004032B5">
        <w:rPr>
          <w:sz w:val="28"/>
          <w:szCs w:val="28"/>
        </w:rPr>
        <w:t xml:space="preserve">người đứng đầu cơ sở </w:t>
      </w:r>
      <w:r w:rsidR="004359F5" w:rsidRPr="004032B5">
        <w:rPr>
          <w:sz w:val="28"/>
          <w:szCs w:val="28"/>
        </w:rPr>
        <w:t>giáo dục nghề nghiệ</w:t>
      </w:r>
      <w:r w:rsidR="00CD4426" w:rsidRPr="004032B5">
        <w:rPr>
          <w:sz w:val="28"/>
          <w:szCs w:val="28"/>
        </w:rPr>
        <w:t>p</w:t>
      </w:r>
      <w:r w:rsidR="00202DE9" w:rsidRPr="004032B5">
        <w:rPr>
          <w:sz w:val="28"/>
          <w:szCs w:val="28"/>
        </w:rPr>
        <w:t xml:space="preserve"> </w:t>
      </w:r>
      <w:r w:rsidR="004359F5" w:rsidRPr="004032B5">
        <w:rPr>
          <w:sz w:val="28"/>
          <w:szCs w:val="28"/>
        </w:rPr>
        <w:t xml:space="preserve">và các </w:t>
      </w:r>
      <w:r w:rsidR="001B3EE0" w:rsidRPr="004032B5">
        <w:rPr>
          <w:sz w:val="28"/>
          <w:szCs w:val="28"/>
        </w:rPr>
        <w:t xml:space="preserve">đơn vị, </w:t>
      </w:r>
      <w:r w:rsidR="004359F5" w:rsidRPr="004032B5">
        <w:rPr>
          <w:sz w:val="28"/>
          <w:szCs w:val="28"/>
        </w:rPr>
        <w:t>tổ chức, cá nhân có liên quan.</w:t>
      </w:r>
    </w:p>
    <w:p w:rsidR="00DC5990" w:rsidRPr="004032B5" w:rsidRDefault="008C6CAE" w:rsidP="004032B5">
      <w:pPr>
        <w:spacing w:before="120" w:after="120" w:line="288" w:lineRule="auto"/>
        <w:ind w:firstLine="720"/>
        <w:jc w:val="both"/>
        <w:rPr>
          <w:sz w:val="28"/>
          <w:szCs w:val="28"/>
          <w:lang w:val="pt-BR"/>
        </w:rPr>
      </w:pPr>
      <w:r w:rsidRPr="004032B5">
        <w:rPr>
          <w:sz w:val="28"/>
          <w:szCs w:val="28"/>
          <w:lang w:val="pt-BR"/>
        </w:rPr>
        <w:t>4</w:t>
      </w:r>
      <w:r w:rsidR="00A25D19" w:rsidRPr="004032B5">
        <w:rPr>
          <w:sz w:val="28"/>
          <w:szCs w:val="28"/>
          <w:lang w:val="pt-BR"/>
        </w:rPr>
        <w:t>. Thông tư này không áp dụng đối với</w:t>
      </w:r>
      <w:r w:rsidRPr="004032B5">
        <w:rPr>
          <w:sz w:val="28"/>
          <w:szCs w:val="28"/>
          <w:lang w:val="pt-BR"/>
        </w:rPr>
        <w:t xml:space="preserve"> </w:t>
      </w:r>
      <w:r w:rsidR="00DC5990" w:rsidRPr="004032B5">
        <w:rPr>
          <w:sz w:val="28"/>
          <w:szCs w:val="28"/>
          <w:lang w:val="pt-BR"/>
        </w:rPr>
        <w:t xml:space="preserve">hiệu trưởng </w:t>
      </w:r>
      <w:r w:rsidR="004359F5" w:rsidRPr="004032B5">
        <w:rPr>
          <w:sz w:val="28"/>
          <w:szCs w:val="28"/>
          <w:lang w:val="pt-BR"/>
        </w:rPr>
        <w:t>t</w:t>
      </w:r>
      <w:r w:rsidR="00A25D19" w:rsidRPr="004032B5">
        <w:rPr>
          <w:sz w:val="28"/>
          <w:szCs w:val="28"/>
          <w:lang w:val="pt-BR"/>
        </w:rPr>
        <w:t xml:space="preserve">rường cao đẳng sư phạm, </w:t>
      </w:r>
      <w:r w:rsidR="00DC5990" w:rsidRPr="004032B5">
        <w:rPr>
          <w:sz w:val="28"/>
          <w:szCs w:val="28"/>
          <w:lang w:val="pt-BR"/>
        </w:rPr>
        <w:t xml:space="preserve">hiệu trưởng </w:t>
      </w:r>
      <w:r w:rsidR="00A25D19" w:rsidRPr="004032B5">
        <w:rPr>
          <w:sz w:val="28"/>
          <w:szCs w:val="28"/>
          <w:lang w:val="pt-BR"/>
        </w:rPr>
        <w:t>trường trung cấp sư phạm</w:t>
      </w:r>
      <w:r w:rsidR="001B18D8" w:rsidRPr="004032B5">
        <w:rPr>
          <w:sz w:val="28"/>
          <w:szCs w:val="28"/>
          <w:lang w:val="pt-BR"/>
        </w:rPr>
        <w:t>.</w:t>
      </w:r>
    </w:p>
    <w:p w:rsidR="00B70BE2" w:rsidRPr="004032B5" w:rsidRDefault="00B70BE2" w:rsidP="004032B5">
      <w:pPr>
        <w:spacing w:before="120" w:after="120" w:line="288" w:lineRule="auto"/>
        <w:ind w:firstLine="720"/>
        <w:jc w:val="both"/>
        <w:rPr>
          <w:color w:val="000000" w:themeColor="text1"/>
          <w:sz w:val="28"/>
          <w:szCs w:val="28"/>
        </w:rPr>
      </w:pPr>
      <w:r w:rsidRPr="004032B5">
        <w:rPr>
          <w:b/>
          <w:bCs/>
          <w:color w:val="000000" w:themeColor="text1"/>
          <w:sz w:val="28"/>
          <w:szCs w:val="28"/>
        </w:rPr>
        <w:lastRenderedPageBreak/>
        <w:t>Điều 2. Giải thích từ ngữ</w:t>
      </w:r>
    </w:p>
    <w:p w:rsidR="00B70BE2"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Trong Thông tư này, các từ ngữ dưới đây được hiểu như sau:</w:t>
      </w:r>
    </w:p>
    <w:p w:rsidR="00F602E9"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1. </w:t>
      </w:r>
      <w:r w:rsidR="00F602E9" w:rsidRPr="004032B5">
        <w:rPr>
          <w:color w:val="000000" w:themeColor="text1"/>
          <w:sz w:val="28"/>
          <w:szCs w:val="28"/>
        </w:rPr>
        <w:t xml:space="preserve">Năng lực thực hiện nhiệm vụ là khả năng thực hiện được các hoạt động  (nhiệm vụ, công việc) của người đứng đầu cơ sở giáo dục nghề nghiệp theo </w:t>
      </w:r>
      <w:r w:rsidR="00B14740">
        <w:rPr>
          <w:color w:val="000000" w:themeColor="text1"/>
          <w:sz w:val="28"/>
          <w:szCs w:val="28"/>
        </w:rPr>
        <w:t xml:space="preserve">các </w:t>
      </w:r>
      <w:r w:rsidR="00F602E9" w:rsidRPr="004032B5">
        <w:rPr>
          <w:color w:val="000000" w:themeColor="text1"/>
          <w:sz w:val="28"/>
          <w:szCs w:val="28"/>
        </w:rPr>
        <w:t xml:space="preserve">tiêu chuẩn đặt ra. </w:t>
      </w:r>
    </w:p>
    <w:p w:rsidR="00B70BE2"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2. </w:t>
      </w:r>
      <w:r w:rsidRPr="004032B5">
        <w:rPr>
          <w:iCs/>
          <w:color w:val="000000" w:themeColor="text1"/>
          <w:sz w:val="28"/>
          <w:szCs w:val="28"/>
        </w:rPr>
        <w:t>Chuẩn năng lực thực hiện nhiệm vụ của người đứng đầu cơ sở giáo dục nghề nghiệp</w:t>
      </w:r>
      <w:r w:rsidR="002C18D2">
        <w:rPr>
          <w:iCs/>
          <w:color w:val="000000" w:themeColor="text1"/>
          <w:sz w:val="28"/>
          <w:szCs w:val="28"/>
        </w:rPr>
        <w:t xml:space="preserve"> </w:t>
      </w:r>
      <w:r w:rsidRPr="004032B5">
        <w:rPr>
          <w:color w:val="000000" w:themeColor="text1"/>
          <w:sz w:val="28"/>
          <w:szCs w:val="28"/>
        </w:rPr>
        <w:t>là hệ thống các tiêu chuẩn mà người đứng đầu cơ sở giáo dục nghề nghiệp cần đạt được để lãnh đạo và quản trị cơ sở giáo dục nghề nghiệp.</w:t>
      </w:r>
    </w:p>
    <w:p w:rsidR="00B70BE2"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3. </w:t>
      </w:r>
      <w:r w:rsidRPr="004032B5">
        <w:rPr>
          <w:iCs/>
          <w:color w:val="000000" w:themeColor="text1"/>
          <w:sz w:val="28"/>
          <w:szCs w:val="28"/>
        </w:rPr>
        <w:t>Tiêu chuẩn</w:t>
      </w:r>
      <w:r w:rsidRPr="004032B5">
        <w:rPr>
          <w:color w:val="000000" w:themeColor="text1"/>
          <w:sz w:val="28"/>
          <w:szCs w:val="28"/>
        </w:rPr>
        <w:t> là yêu cầu năng lực ở từng lĩnh vực của chuẩn năng lực thực hiện nhiệm vụ.</w:t>
      </w:r>
    </w:p>
    <w:p w:rsidR="00B70BE2"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4. </w:t>
      </w:r>
      <w:r w:rsidRPr="004032B5">
        <w:rPr>
          <w:iCs/>
          <w:color w:val="000000" w:themeColor="text1"/>
          <w:sz w:val="28"/>
          <w:szCs w:val="28"/>
        </w:rPr>
        <w:t>Tiêu chí</w:t>
      </w:r>
      <w:r w:rsidRPr="004032B5">
        <w:rPr>
          <w:color w:val="000000" w:themeColor="text1"/>
          <w:sz w:val="28"/>
          <w:szCs w:val="28"/>
        </w:rPr>
        <w:t> là yêu cầu về năng lực thành phần của tiêu chuẩn.</w:t>
      </w:r>
    </w:p>
    <w:p w:rsidR="00B70BE2" w:rsidRPr="004032B5" w:rsidRDefault="00B70BE2" w:rsidP="004032B5">
      <w:pPr>
        <w:spacing w:before="120" w:after="120" w:line="288" w:lineRule="auto"/>
        <w:ind w:firstLine="720"/>
        <w:jc w:val="both"/>
        <w:rPr>
          <w:color w:val="000000" w:themeColor="text1"/>
          <w:sz w:val="28"/>
          <w:szCs w:val="28"/>
        </w:rPr>
      </w:pPr>
      <w:r w:rsidRPr="004032B5">
        <w:rPr>
          <w:color w:val="000000" w:themeColor="text1"/>
          <w:sz w:val="28"/>
          <w:szCs w:val="28"/>
        </w:rPr>
        <w:t>5. </w:t>
      </w:r>
      <w:r w:rsidRPr="004032B5">
        <w:rPr>
          <w:iCs/>
          <w:color w:val="000000" w:themeColor="text1"/>
          <w:sz w:val="28"/>
          <w:szCs w:val="28"/>
        </w:rPr>
        <w:t>Minh chứng</w:t>
      </w:r>
      <w:r w:rsidRPr="004032B5">
        <w:rPr>
          <w:color w:val="000000" w:themeColor="text1"/>
          <w:sz w:val="28"/>
          <w:szCs w:val="28"/>
        </w:rPr>
        <w:t> là các bằng chứng được dẫn ra để xác nhận một cách khách quan mức độ đạt được của tiêu chí.</w:t>
      </w:r>
    </w:p>
    <w:p w:rsidR="00B70BE2" w:rsidRPr="004032B5" w:rsidRDefault="00B70BE2" w:rsidP="004032B5">
      <w:pPr>
        <w:shd w:val="clear" w:color="auto" w:fill="FFFFFF"/>
        <w:spacing w:before="120" w:after="120" w:line="288" w:lineRule="auto"/>
        <w:ind w:firstLine="720"/>
        <w:jc w:val="both"/>
        <w:rPr>
          <w:color w:val="333333"/>
          <w:sz w:val="28"/>
          <w:szCs w:val="28"/>
        </w:rPr>
      </w:pPr>
      <w:r w:rsidRPr="004032B5">
        <w:rPr>
          <w:color w:val="333333"/>
          <w:sz w:val="28"/>
          <w:szCs w:val="28"/>
        </w:rPr>
        <w:t>6</w:t>
      </w:r>
      <w:r w:rsidRPr="004032B5">
        <w:rPr>
          <w:color w:val="333333"/>
          <w:sz w:val="28"/>
          <w:szCs w:val="28"/>
          <w:lang w:val="vi-VN"/>
        </w:rPr>
        <w:t>. </w:t>
      </w:r>
      <w:r w:rsidRPr="004032B5">
        <w:rPr>
          <w:iCs/>
          <w:color w:val="333333"/>
          <w:sz w:val="28"/>
          <w:szCs w:val="28"/>
          <w:lang w:val="vi-VN"/>
        </w:rPr>
        <w:t>Mức</w:t>
      </w:r>
      <w:r w:rsidRPr="004032B5">
        <w:rPr>
          <w:color w:val="333333"/>
          <w:sz w:val="28"/>
          <w:szCs w:val="28"/>
          <w:lang w:val="vi-VN"/>
        </w:rPr>
        <w:t> của tiêu chí là cấp độ đạt được trong phát triển năng lực của mỗi tiêu chí. Có ba mức đối với mỗi tiêu chí theo cấp độ tăng dần: mức đạt, mức khá và mức tốt; mức cao hơn đã bao gồm các yêu cầu ở mức thấp hơn liền kề.</w:t>
      </w:r>
    </w:p>
    <w:p w:rsidR="00B70BE2" w:rsidRPr="004032B5" w:rsidRDefault="00B70BE2" w:rsidP="004032B5">
      <w:pPr>
        <w:shd w:val="clear" w:color="auto" w:fill="FFFFFF"/>
        <w:spacing w:before="120" w:after="120" w:line="288" w:lineRule="auto"/>
        <w:ind w:firstLine="720"/>
        <w:jc w:val="both"/>
        <w:rPr>
          <w:color w:val="333333"/>
          <w:sz w:val="28"/>
          <w:szCs w:val="28"/>
        </w:rPr>
      </w:pPr>
      <w:r w:rsidRPr="004032B5">
        <w:rPr>
          <w:color w:val="333333"/>
          <w:sz w:val="28"/>
          <w:szCs w:val="28"/>
          <w:lang w:val="vi-VN"/>
        </w:rPr>
        <w:t xml:space="preserve">a) Mức đạt: có năng lực tổ chức thực hiện nhiệm vụ được giao trong lãnh đạo, quản trị cơ sở </w:t>
      </w:r>
      <w:r w:rsidRPr="004032B5">
        <w:rPr>
          <w:color w:val="333333"/>
          <w:sz w:val="28"/>
          <w:szCs w:val="28"/>
        </w:rPr>
        <w:t xml:space="preserve">giáo dục nghề nghiệp </w:t>
      </w:r>
      <w:r w:rsidRPr="004032B5">
        <w:rPr>
          <w:color w:val="333333"/>
          <w:sz w:val="28"/>
          <w:szCs w:val="28"/>
          <w:lang w:val="vi-VN"/>
        </w:rPr>
        <w:t>theo quy định;</w:t>
      </w:r>
    </w:p>
    <w:p w:rsidR="00B70BE2" w:rsidRPr="004032B5" w:rsidRDefault="00B70BE2" w:rsidP="004032B5">
      <w:pPr>
        <w:shd w:val="clear" w:color="auto" w:fill="FFFFFF"/>
        <w:spacing w:before="120" w:after="120" w:line="288" w:lineRule="auto"/>
        <w:ind w:firstLine="720"/>
        <w:jc w:val="both"/>
        <w:rPr>
          <w:color w:val="333333"/>
          <w:spacing w:val="-4"/>
          <w:sz w:val="28"/>
          <w:szCs w:val="28"/>
        </w:rPr>
      </w:pPr>
      <w:r w:rsidRPr="004032B5">
        <w:rPr>
          <w:color w:val="333333"/>
          <w:sz w:val="28"/>
          <w:szCs w:val="28"/>
          <w:lang w:val="vi-VN"/>
        </w:rPr>
        <w:t xml:space="preserve">b) Mức khá: có năng lực đổi mới, sáng tạo trong tổ chức thực hiện nhiệm </w:t>
      </w:r>
      <w:r w:rsidRPr="004032B5">
        <w:rPr>
          <w:color w:val="333333"/>
          <w:spacing w:val="-4"/>
          <w:sz w:val="28"/>
          <w:szCs w:val="28"/>
          <w:lang w:val="vi-VN"/>
        </w:rPr>
        <w:t xml:space="preserve">vụ được giao trong lãnh đạo, quản trị cơ sở giáo dục </w:t>
      </w:r>
      <w:r w:rsidRPr="004032B5">
        <w:rPr>
          <w:color w:val="333333"/>
          <w:spacing w:val="-4"/>
          <w:sz w:val="28"/>
          <w:szCs w:val="28"/>
        </w:rPr>
        <w:t xml:space="preserve">nghề nghiệp </w:t>
      </w:r>
      <w:r w:rsidRPr="004032B5">
        <w:rPr>
          <w:color w:val="333333"/>
          <w:spacing w:val="-4"/>
          <w:sz w:val="28"/>
          <w:szCs w:val="28"/>
          <w:lang w:val="vi-VN"/>
        </w:rPr>
        <w:t>đạt hiệu quả cao;</w:t>
      </w:r>
    </w:p>
    <w:p w:rsidR="00F22ACF" w:rsidRPr="004032B5" w:rsidRDefault="00B70BE2" w:rsidP="004032B5">
      <w:pPr>
        <w:shd w:val="clear" w:color="auto" w:fill="FFFFFF"/>
        <w:spacing w:before="120" w:after="120" w:line="288" w:lineRule="auto"/>
        <w:ind w:firstLine="720"/>
        <w:jc w:val="both"/>
        <w:rPr>
          <w:color w:val="333333"/>
          <w:sz w:val="28"/>
          <w:szCs w:val="28"/>
        </w:rPr>
      </w:pPr>
      <w:r w:rsidRPr="004032B5">
        <w:rPr>
          <w:color w:val="333333"/>
          <w:sz w:val="28"/>
          <w:szCs w:val="28"/>
          <w:lang w:val="vi-VN"/>
        </w:rPr>
        <w:t xml:space="preserve">c) Mức tốt: có ảnh hưởng tích cực đến đổi mới lãnh đạo, quản trị cơ sở giáo dục </w:t>
      </w:r>
      <w:r w:rsidRPr="004032B5">
        <w:rPr>
          <w:color w:val="333333"/>
          <w:sz w:val="28"/>
          <w:szCs w:val="28"/>
        </w:rPr>
        <w:t xml:space="preserve">nghề nghiệp </w:t>
      </w:r>
      <w:r w:rsidRPr="004032B5">
        <w:rPr>
          <w:color w:val="333333"/>
          <w:sz w:val="28"/>
          <w:szCs w:val="28"/>
          <w:lang w:val="vi-VN"/>
        </w:rPr>
        <w:t xml:space="preserve">và phát triển giáo dục </w:t>
      </w:r>
      <w:r w:rsidRPr="004032B5">
        <w:rPr>
          <w:color w:val="333333"/>
          <w:sz w:val="28"/>
          <w:szCs w:val="28"/>
        </w:rPr>
        <w:t xml:space="preserve">nghề nghiệp tại Bộ, ngành, </w:t>
      </w:r>
      <w:r w:rsidRPr="004032B5">
        <w:rPr>
          <w:color w:val="333333"/>
          <w:sz w:val="28"/>
          <w:szCs w:val="28"/>
          <w:lang w:val="vi-VN"/>
        </w:rPr>
        <w:t>địa phương.</w:t>
      </w:r>
    </w:p>
    <w:p w:rsidR="00C85F0F" w:rsidRPr="004032B5" w:rsidRDefault="004359F5" w:rsidP="004032B5">
      <w:pPr>
        <w:spacing w:before="120" w:after="120" w:line="288" w:lineRule="auto"/>
        <w:ind w:firstLine="720"/>
        <w:jc w:val="both"/>
        <w:rPr>
          <w:b/>
          <w:bCs/>
          <w:sz w:val="28"/>
          <w:szCs w:val="28"/>
          <w:lang w:val="pt-BR"/>
        </w:rPr>
      </w:pPr>
      <w:r w:rsidRPr="004032B5">
        <w:rPr>
          <w:b/>
          <w:bCs/>
          <w:sz w:val="28"/>
          <w:szCs w:val="28"/>
          <w:lang w:val="pt-BR"/>
        </w:rPr>
        <w:t xml:space="preserve">Điều </w:t>
      </w:r>
      <w:r w:rsidR="00B70BE2" w:rsidRPr="004032B5">
        <w:rPr>
          <w:b/>
          <w:bCs/>
          <w:sz w:val="28"/>
          <w:szCs w:val="28"/>
          <w:lang w:val="pt-BR"/>
        </w:rPr>
        <w:t>3</w:t>
      </w:r>
      <w:r w:rsidRPr="004032B5">
        <w:rPr>
          <w:b/>
          <w:bCs/>
          <w:sz w:val="28"/>
          <w:szCs w:val="28"/>
          <w:lang w:val="pt-BR"/>
        </w:rPr>
        <w:t xml:space="preserve">. Mục đích </w:t>
      </w:r>
      <w:r w:rsidR="00ED53A5" w:rsidRPr="004032B5">
        <w:rPr>
          <w:b/>
          <w:bCs/>
          <w:sz w:val="28"/>
          <w:szCs w:val="28"/>
          <w:lang w:val="pt-BR"/>
        </w:rPr>
        <w:t>ban hành q</w:t>
      </w:r>
      <w:r w:rsidRPr="004032B5">
        <w:rPr>
          <w:b/>
          <w:bCs/>
          <w:sz w:val="28"/>
          <w:szCs w:val="28"/>
          <w:lang w:val="pt-BR"/>
        </w:rPr>
        <w:t xml:space="preserve">uy định </w:t>
      </w:r>
      <w:r w:rsidR="00DC5990" w:rsidRPr="004032B5">
        <w:rPr>
          <w:b/>
          <w:bCs/>
          <w:sz w:val="28"/>
          <w:szCs w:val="28"/>
          <w:lang w:val="pt-BR"/>
        </w:rPr>
        <w:t>chuẩn năng lực thực hiện nhiệm vụ của người đứng đầu cơ sở giáo dục nghề nghiệp</w:t>
      </w:r>
    </w:p>
    <w:p w:rsidR="00C85F0F" w:rsidRPr="004032B5" w:rsidRDefault="004359F5" w:rsidP="004032B5">
      <w:pPr>
        <w:spacing w:before="120" w:after="120" w:line="288" w:lineRule="auto"/>
        <w:ind w:firstLine="720"/>
        <w:jc w:val="both"/>
        <w:rPr>
          <w:sz w:val="28"/>
          <w:szCs w:val="28"/>
        </w:rPr>
      </w:pPr>
      <w:r w:rsidRPr="004032B5">
        <w:rPr>
          <w:sz w:val="28"/>
          <w:szCs w:val="28"/>
        </w:rPr>
        <w:t xml:space="preserve">1. </w:t>
      </w:r>
      <w:r w:rsidR="00E1331B" w:rsidRPr="004032B5">
        <w:rPr>
          <w:sz w:val="28"/>
          <w:szCs w:val="28"/>
        </w:rPr>
        <w:t>Đ</w:t>
      </w:r>
      <w:r w:rsidRPr="004032B5">
        <w:rPr>
          <w:sz w:val="28"/>
          <w:szCs w:val="28"/>
        </w:rPr>
        <w:t xml:space="preserve">ể </w:t>
      </w:r>
      <w:r w:rsidR="003A7790" w:rsidRPr="004032B5">
        <w:rPr>
          <w:sz w:val="28"/>
          <w:szCs w:val="28"/>
        </w:rPr>
        <w:t xml:space="preserve">người đứng đầu cơ sở giáo dục nghề nghiệp </w:t>
      </w:r>
      <w:r w:rsidR="00A621E7" w:rsidRPr="004032B5">
        <w:rPr>
          <w:sz w:val="28"/>
          <w:szCs w:val="28"/>
        </w:rPr>
        <w:t>thực hiện</w:t>
      </w:r>
      <w:r w:rsidR="00B70BE2" w:rsidRPr="004032B5">
        <w:rPr>
          <w:sz w:val="28"/>
          <w:szCs w:val="28"/>
        </w:rPr>
        <w:t xml:space="preserve"> </w:t>
      </w:r>
      <w:r w:rsidR="0025793C" w:rsidRPr="004032B5">
        <w:rPr>
          <w:sz w:val="28"/>
          <w:szCs w:val="28"/>
        </w:rPr>
        <w:t xml:space="preserve">tự </w:t>
      </w:r>
      <w:r w:rsidRPr="004032B5">
        <w:rPr>
          <w:sz w:val="28"/>
          <w:szCs w:val="28"/>
        </w:rPr>
        <w:t>đánh giá</w:t>
      </w:r>
      <w:r w:rsidR="0025793C" w:rsidRPr="004032B5">
        <w:rPr>
          <w:sz w:val="28"/>
          <w:szCs w:val="28"/>
        </w:rPr>
        <w:t xml:space="preserve"> năng lực thực hiện nhiệm vụ</w:t>
      </w:r>
      <w:r w:rsidR="00A621E7" w:rsidRPr="004032B5">
        <w:rPr>
          <w:color w:val="000000"/>
          <w:sz w:val="28"/>
          <w:szCs w:val="28"/>
          <w:bdr w:val="none" w:sz="0" w:space="0" w:color="auto" w:frame="1"/>
        </w:rPr>
        <w:t xml:space="preserve"> và</w:t>
      </w:r>
      <w:r w:rsidR="00B70BE2" w:rsidRPr="004032B5">
        <w:rPr>
          <w:color w:val="000000"/>
          <w:sz w:val="28"/>
          <w:szCs w:val="28"/>
          <w:bdr w:val="none" w:sz="0" w:space="0" w:color="auto" w:frame="1"/>
        </w:rPr>
        <w:t xml:space="preserve"> </w:t>
      </w:r>
      <w:r w:rsidR="00A621E7" w:rsidRPr="004032B5">
        <w:rPr>
          <w:color w:val="000000"/>
          <w:sz w:val="28"/>
          <w:szCs w:val="28"/>
          <w:bdr w:val="none" w:sz="0" w:space="0" w:color="auto" w:frame="1"/>
        </w:rPr>
        <w:t xml:space="preserve">tự </w:t>
      </w:r>
      <w:r w:rsidR="0025793C" w:rsidRPr="004032B5">
        <w:rPr>
          <w:color w:val="000000"/>
          <w:sz w:val="28"/>
          <w:szCs w:val="28"/>
          <w:bdr w:val="none" w:sz="0" w:space="0" w:color="auto" w:frame="1"/>
        </w:rPr>
        <w:t xml:space="preserve">xây dựng kế hoạch rèn luyện, </w:t>
      </w:r>
      <w:r w:rsidR="0055142D" w:rsidRPr="004032B5">
        <w:rPr>
          <w:color w:val="000000"/>
          <w:sz w:val="28"/>
          <w:szCs w:val="28"/>
          <w:bdr w:val="none" w:sz="0" w:space="0" w:color="auto" w:frame="1"/>
        </w:rPr>
        <w:t xml:space="preserve">bồi dưỡng đạt </w:t>
      </w:r>
      <w:r w:rsidR="000072CF" w:rsidRPr="004032B5">
        <w:rPr>
          <w:color w:val="000000"/>
          <w:sz w:val="28"/>
          <w:szCs w:val="28"/>
          <w:bdr w:val="none" w:sz="0" w:space="0" w:color="auto" w:frame="1"/>
        </w:rPr>
        <w:t>chuẩn</w:t>
      </w:r>
      <w:r w:rsidR="005D5AA5" w:rsidRPr="004032B5">
        <w:rPr>
          <w:color w:val="000000"/>
          <w:sz w:val="28"/>
          <w:szCs w:val="28"/>
          <w:bdr w:val="none" w:sz="0" w:space="0" w:color="auto" w:frame="1"/>
        </w:rPr>
        <w:t> </w:t>
      </w:r>
      <w:r w:rsidR="0055142D" w:rsidRPr="004032B5">
        <w:rPr>
          <w:color w:val="000000"/>
          <w:sz w:val="28"/>
          <w:szCs w:val="28"/>
          <w:bdr w:val="none" w:sz="0" w:space="0" w:color="auto" w:frame="1"/>
        </w:rPr>
        <w:t xml:space="preserve">để </w:t>
      </w:r>
      <w:r w:rsidR="005D5AA5" w:rsidRPr="004032B5">
        <w:rPr>
          <w:color w:val="000000"/>
          <w:sz w:val="28"/>
          <w:szCs w:val="28"/>
          <w:bdr w:val="none" w:sz="0" w:space="0" w:color="auto" w:frame="1"/>
        </w:rPr>
        <w:t>đáp ứng yêu cầu đổi mới giáo dục nghề nghiệp và hội nhập quốc tế</w:t>
      </w:r>
      <w:r w:rsidR="001B18D8" w:rsidRPr="004032B5">
        <w:rPr>
          <w:color w:val="000000"/>
          <w:sz w:val="28"/>
          <w:szCs w:val="28"/>
          <w:bdr w:val="none" w:sz="0" w:space="0" w:color="auto" w:frame="1"/>
        </w:rPr>
        <w:t>.</w:t>
      </w:r>
    </w:p>
    <w:p w:rsidR="00C85F0F" w:rsidRPr="004032B5" w:rsidRDefault="004359F5" w:rsidP="004032B5">
      <w:pPr>
        <w:spacing w:before="120" w:after="120" w:line="288" w:lineRule="auto"/>
        <w:ind w:firstLine="720"/>
        <w:jc w:val="both"/>
        <w:rPr>
          <w:sz w:val="28"/>
          <w:szCs w:val="28"/>
        </w:rPr>
      </w:pPr>
      <w:r w:rsidRPr="004032B5">
        <w:rPr>
          <w:sz w:val="28"/>
          <w:szCs w:val="28"/>
        </w:rPr>
        <w:t>2. Là</w:t>
      </w:r>
      <w:r w:rsidR="0025793C" w:rsidRPr="004032B5">
        <w:rPr>
          <w:sz w:val="28"/>
          <w:szCs w:val="28"/>
        </w:rPr>
        <w:t>m</w:t>
      </w:r>
      <w:r w:rsidR="002457C8" w:rsidRPr="004032B5">
        <w:rPr>
          <w:sz w:val="28"/>
          <w:szCs w:val="28"/>
        </w:rPr>
        <w:t xml:space="preserve"> </w:t>
      </w:r>
      <w:r w:rsidRPr="004032B5">
        <w:rPr>
          <w:sz w:val="28"/>
          <w:szCs w:val="28"/>
        </w:rPr>
        <w:t xml:space="preserve">căn cứ để các cơ quan quản lý nhà nước </w:t>
      </w:r>
      <w:r w:rsidR="0025793C" w:rsidRPr="004032B5">
        <w:rPr>
          <w:sz w:val="28"/>
          <w:szCs w:val="28"/>
        </w:rPr>
        <w:t>thực hiện chế độ, chính sách phát triển đội ngũ cán bộ quản lý giáo dục nghề nghiệp;</w:t>
      </w:r>
      <w:r w:rsidR="00EB7DE6">
        <w:rPr>
          <w:sz w:val="28"/>
          <w:szCs w:val="28"/>
        </w:rPr>
        <w:t xml:space="preserve"> </w:t>
      </w:r>
      <w:r w:rsidR="001817D5" w:rsidRPr="004032B5">
        <w:rPr>
          <w:color w:val="000000"/>
          <w:sz w:val="28"/>
          <w:szCs w:val="28"/>
          <w:bdr w:val="none" w:sz="0" w:space="0" w:color="auto" w:frame="1"/>
        </w:rPr>
        <w:t>thực hiện công tác đánh giá, quy hoạch phát triển, sử dụng, đào tạo, bồi dưỡng</w:t>
      </w:r>
      <w:r w:rsidR="003A7790" w:rsidRPr="004032B5">
        <w:rPr>
          <w:sz w:val="28"/>
          <w:szCs w:val="28"/>
        </w:rPr>
        <w:t>.</w:t>
      </w:r>
    </w:p>
    <w:p w:rsidR="00D7307B" w:rsidRPr="004032B5" w:rsidRDefault="00D7307B"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3. Là</w:t>
      </w:r>
      <w:r w:rsidR="0025793C" w:rsidRPr="004032B5">
        <w:rPr>
          <w:color w:val="000000"/>
          <w:sz w:val="28"/>
          <w:szCs w:val="28"/>
          <w:bdr w:val="none" w:sz="0" w:space="0" w:color="auto" w:frame="1"/>
        </w:rPr>
        <w:t>m</w:t>
      </w:r>
      <w:r w:rsidRPr="004032B5">
        <w:rPr>
          <w:color w:val="000000"/>
          <w:sz w:val="28"/>
          <w:szCs w:val="28"/>
          <w:bdr w:val="none" w:sz="0" w:space="0" w:color="auto" w:frame="1"/>
        </w:rPr>
        <w:t xml:space="preserve"> căn cứ để các cơ sở đàotạo, bồi</w:t>
      </w:r>
      <w:r w:rsidR="00EB7DE6">
        <w:rPr>
          <w:color w:val="000000"/>
          <w:sz w:val="28"/>
          <w:szCs w:val="28"/>
          <w:bdr w:val="none" w:sz="0" w:space="0" w:color="auto" w:frame="1"/>
        </w:rPr>
        <w:t xml:space="preserve"> </w:t>
      </w:r>
      <w:r w:rsidRPr="004032B5">
        <w:rPr>
          <w:color w:val="000000"/>
          <w:sz w:val="28"/>
          <w:szCs w:val="28"/>
          <w:bdr w:val="none" w:sz="0" w:space="0" w:color="auto" w:frame="1"/>
        </w:rPr>
        <w:t>dưỡng nhà giáo và cán bộ quản lý giáo</w:t>
      </w:r>
      <w:r w:rsidR="00EB7DE6">
        <w:rPr>
          <w:color w:val="000000"/>
          <w:sz w:val="28"/>
          <w:szCs w:val="28"/>
          <w:bdr w:val="none" w:sz="0" w:space="0" w:color="auto" w:frame="1"/>
        </w:rPr>
        <w:t xml:space="preserve"> </w:t>
      </w:r>
      <w:r w:rsidRPr="004032B5">
        <w:rPr>
          <w:color w:val="000000"/>
          <w:sz w:val="28"/>
          <w:szCs w:val="28"/>
          <w:bdr w:val="none" w:sz="0" w:space="0" w:color="auto" w:frame="1"/>
        </w:rPr>
        <w:t xml:space="preserve">dục nghề nghiệp xây dựng, phát triển chương trình, tổ chức đào tạo, bồi </w:t>
      </w:r>
      <w:r w:rsidRPr="004032B5">
        <w:rPr>
          <w:color w:val="000000"/>
          <w:sz w:val="28"/>
          <w:szCs w:val="28"/>
          <w:bdr w:val="none" w:sz="0" w:space="0" w:color="auto" w:frame="1"/>
        </w:rPr>
        <w:lastRenderedPageBreak/>
        <w:t>dưỡng phát triển phẩm chất, năng lực lãnh đạo, quản trị cho đội ngũ cán bộ quản lý cơ sở giáo dục nghề nghiệp.</w:t>
      </w:r>
    </w:p>
    <w:p w:rsidR="0025793C" w:rsidRPr="004032B5" w:rsidRDefault="0025793C"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4. Làm căn cứ để các cán bộ quản lý, nhà giáo</w:t>
      </w:r>
      <w:r w:rsidR="002457C8" w:rsidRPr="004032B5">
        <w:rPr>
          <w:color w:val="000000"/>
          <w:sz w:val="28"/>
          <w:szCs w:val="28"/>
          <w:bdr w:val="none" w:sz="0" w:space="0" w:color="auto" w:frame="1"/>
        </w:rPr>
        <w:t xml:space="preserve"> và các đối tượng khác</w:t>
      </w:r>
      <w:r w:rsidRPr="004032B5">
        <w:rPr>
          <w:color w:val="000000"/>
          <w:sz w:val="28"/>
          <w:szCs w:val="28"/>
          <w:bdr w:val="none" w:sz="0" w:space="0" w:color="auto" w:frame="1"/>
        </w:rPr>
        <w:t xml:space="preserve"> thuộc diện được quy hoạch chức danh </w:t>
      </w:r>
      <w:r w:rsidR="00307B18" w:rsidRPr="004032B5">
        <w:rPr>
          <w:color w:val="000000"/>
          <w:sz w:val="28"/>
          <w:szCs w:val="28"/>
          <w:bdr w:val="none" w:sz="0" w:space="0" w:color="auto" w:frame="1"/>
        </w:rPr>
        <w:t xml:space="preserve">người đứng đầu cơ sở giáo dục nghề nghiệp </w:t>
      </w:r>
      <w:r w:rsidRPr="004032B5">
        <w:rPr>
          <w:color w:val="000000"/>
          <w:sz w:val="28"/>
          <w:szCs w:val="28"/>
          <w:bdr w:val="none" w:sz="0" w:space="0" w:color="auto" w:frame="1"/>
        </w:rPr>
        <w:t xml:space="preserve">tự đánh giá, xây dựng và thực hiện kế hoạch rèn luyện, học tập để phát triển năng lực thực hiện nhiệm vụ.  </w:t>
      </w:r>
    </w:p>
    <w:p w:rsidR="00C85F0F" w:rsidRPr="004032B5" w:rsidRDefault="0025793C" w:rsidP="004032B5">
      <w:pPr>
        <w:spacing w:before="120" w:after="120" w:line="288" w:lineRule="auto"/>
        <w:ind w:firstLine="720"/>
        <w:jc w:val="both"/>
        <w:rPr>
          <w:sz w:val="28"/>
          <w:szCs w:val="28"/>
          <w:lang w:val="pt-BR"/>
        </w:rPr>
      </w:pPr>
      <w:r w:rsidRPr="004032B5">
        <w:rPr>
          <w:sz w:val="28"/>
          <w:szCs w:val="28"/>
          <w:lang w:val="pt-BR"/>
        </w:rPr>
        <w:t>5</w:t>
      </w:r>
      <w:r w:rsidR="00A558C6" w:rsidRPr="004032B5">
        <w:rPr>
          <w:sz w:val="28"/>
          <w:szCs w:val="28"/>
          <w:lang w:val="pt-BR"/>
        </w:rPr>
        <w:t xml:space="preserve">. Nâng cao hiệu lực, hiệu quả </w:t>
      </w:r>
      <w:r w:rsidR="003A7790" w:rsidRPr="004032B5">
        <w:rPr>
          <w:sz w:val="28"/>
          <w:szCs w:val="28"/>
          <w:lang w:val="pt-BR"/>
        </w:rPr>
        <w:t xml:space="preserve">quản trị </w:t>
      </w:r>
      <w:r w:rsidR="00A558C6" w:rsidRPr="004032B5">
        <w:rPr>
          <w:sz w:val="28"/>
          <w:szCs w:val="28"/>
          <w:lang w:val="pt-BR"/>
        </w:rPr>
        <w:t>hoạt động</w:t>
      </w:r>
      <w:r w:rsidR="00E552E1" w:rsidRPr="004032B5">
        <w:rPr>
          <w:sz w:val="28"/>
          <w:szCs w:val="28"/>
          <w:lang w:val="pt-BR"/>
        </w:rPr>
        <w:t xml:space="preserve"> của</w:t>
      </w:r>
      <w:r w:rsidR="00A558C6" w:rsidRPr="004032B5">
        <w:rPr>
          <w:sz w:val="28"/>
          <w:szCs w:val="28"/>
          <w:lang w:val="pt-BR"/>
        </w:rPr>
        <w:t xml:space="preserve"> cơ sở giáo dục nghề nghiệp.</w:t>
      </w:r>
    </w:p>
    <w:p w:rsidR="00961439" w:rsidRPr="004032B5" w:rsidRDefault="00A25D19" w:rsidP="004032B5">
      <w:pPr>
        <w:spacing w:before="120" w:after="120" w:line="288" w:lineRule="auto"/>
        <w:jc w:val="center"/>
        <w:rPr>
          <w:b/>
          <w:bCs/>
          <w:sz w:val="28"/>
          <w:szCs w:val="28"/>
          <w:lang w:val="pt-BR"/>
        </w:rPr>
      </w:pPr>
      <w:r w:rsidRPr="004032B5">
        <w:rPr>
          <w:b/>
          <w:bCs/>
          <w:sz w:val="28"/>
          <w:szCs w:val="28"/>
          <w:lang w:val="pt-BR"/>
        </w:rPr>
        <w:t>Chương II</w:t>
      </w:r>
    </w:p>
    <w:p w:rsidR="00961439" w:rsidRPr="004032B5" w:rsidRDefault="00DC5990" w:rsidP="004032B5">
      <w:pPr>
        <w:spacing w:before="120" w:after="120" w:line="288" w:lineRule="auto"/>
        <w:jc w:val="center"/>
        <w:rPr>
          <w:b/>
          <w:bCs/>
          <w:sz w:val="28"/>
          <w:szCs w:val="28"/>
          <w:lang w:val="pt-BR"/>
        </w:rPr>
      </w:pPr>
      <w:r w:rsidRPr="004032B5">
        <w:rPr>
          <w:b/>
          <w:bCs/>
          <w:sz w:val="28"/>
          <w:szCs w:val="28"/>
          <w:lang w:val="pt-BR"/>
        </w:rPr>
        <w:t>CHUẨN NĂNG L</w:t>
      </w:r>
      <w:r w:rsidR="004032B5">
        <w:rPr>
          <w:b/>
          <w:bCs/>
          <w:sz w:val="28"/>
          <w:szCs w:val="28"/>
          <w:lang w:val="pt-BR"/>
        </w:rPr>
        <w:t xml:space="preserve">ỰC THỰC HIỆN NHIỆM VỤ CỦA NGƯỜI ĐỨNG </w:t>
      </w:r>
      <w:r w:rsidRPr="004032B5">
        <w:rPr>
          <w:b/>
          <w:bCs/>
          <w:sz w:val="28"/>
          <w:szCs w:val="28"/>
          <w:lang w:val="pt-BR"/>
        </w:rPr>
        <w:t>ĐẦU CƠ SỞ GIÁO DỤC NGHỀ NGHIỆP</w:t>
      </w:r>
    </w:p>
    <w:p w:rsidR="00B70BE2" w:rsidRPr="004032B5" w:rsidRDefault="00B70BE2" w:rsidP="004032B5">
      <w:pPr>
        <w:spacing w:before="120" w:after="120" w:line="288" w:lineRule="auto"/>
        <w:ind w:firstLine="720"/>
        <w:jc w:val="both"/>
        <w:textAlignment w:val="baseline"/>
        <w:rPr>
          <w:b/>
          <w:bCs/>
          <w:color w:val="000000"/>
          <w:sz w:val="28"/>
          <w:szCs w:val="28"/>
        </w:rPr>
      </w:pPr>
      <w:r w:rsidRPr="004032B5">
        <w:rPr>
          <w:b/>
          <w:bCs/>
          <w:color w:val="000000"/>
          <w:sz w:val="28"/>
          <w:szCs w:val="28"/>
        </w:rPr>
        <w:t xml:space="preserve">Điều 4. Tiêu chuẩn 1: Năng lực chuyên môn, nghiệp vụ </w:t>
      </w:r>
    </w:p>
    <w:p w:rsidR="00B70BE2" w:rsidRPr="004032B5" w:rsidRDefault="00B70BE2" w:rsidP="004032B5">
      <w:pPr>
        <w:spacing w:before="120" w:after="120" w:line="288" w:lineRule="auto"/>
        <w:ind w:firstLine="720"/>
        <w:jc w:val="both"/>
        <w:textAlignment w:val="baseline"/>
        <w:rPr>
          <w:color w:val="000000"/>
          <w:sz w:val="28"/>
          <w:szCs w:val="28"/>
        </w:rPr>
      </w:pPr>
      <w:r w:rsidRPr="004032B5">
        <w:rPr>
          <w:bCs/>
          <w:color w:val="000000"/>
          <w:sz w:val="28"/>
          <w:szCs w:val="28"/>
        </w:rPr>
        <w:t>Người đứng đầu cơ sở giáo dục nghề nghiệp có đủ các tiêu chuẩn đối với chức danh hiệu trưởng trường cao đẳng, hiệu trưởng trường trung cấp, giám đốc trung tâm giáo dục nghề nghiệp theo quy định của Luật Giáo dục nghề nghiệp; thường xuyên học tập, rèn luyện để nâng cao năng lực bản thân đáp ứng yêu cầu đổi mới, phát triển giáo dục nghề nghiệp.</w:t>
      </w:r>
    </w:p>
    <w:p w:rsidR="00B70BE2"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1. Tiêu chí 1: Hiểu biết về giáo dục nghề nghiệp</w:t>
      </w:r>
    </w:p>
    <w:p w:rsidR="00B70BE2"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Hiểu đúng và đầy đủ mục tiêu, yêu cầu, nội dung, phương pháp giảng dạy của các ngành, nghề đào tạo tại cơ sở giáo dục nghề nghiệp,xu thế phát triển của giáo dục nghề nghiệp; </w:t>
      </w:r>
    </w:p>
    <w:p w:rsidR="00B70BE2"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 Mức khá:</w:t>
      </w:r>
      <w:r w:rsidR="00F9514F" w:rsidRPr="004032B5">
        <w:rPr>
          <w:color w:val="000000"/>
          <w:sz w:val="28"/>
          <w:szCs w:val="28"/>
          <w:bdr w:val="none" w:sz="0" w:space="0" w:color="auto" w:frame="1"/>
        </w:rPr>
        <w:t xml:space="preserve"> </w:t>
      </w:r>
      <w:r w:rsidRPr="004032B5">
        <w:rPr>
          <w:color w:val="000000"/>
          <w:sz w:val="28"/>
          <w:szCs w:val="28"/>
          <w:bdr w:val="none" w:sz="0" w:space="0" w:color="auto" w:frame="1"/>
        </w:rPr>
        <w:t xml:space="preserve">Hiểu đúng và đầy đủ các yêu cầu, điều kiện trong tổ chức đào tạo theo tiêu chuẩn khu vực và quốc tế; </w:t>
      </w:r>
      <w:r w:rsidR="0097338C" w:rsidRPr="004032B5">
        <w:rPr>
          <w:color w:val="000000"/>
          <w:sz w:val="28"/>
          <w:szCs w:val="28"/>
          <w:bdr w:val="none" w:sz="0" w:space="0" w:color="auto" w:frame="1"/>
        </w:rPr>
        <w:t>t</w:t>
      </w:r>
      <w:r w:rsidRPr="004032B5">
        <w:rPr>
          <w:color w:val="000000"/>
          <w:sz w:val="28"/>
          <w:szCs w:val="28"/>
          <w:bdr w:val="none" w:sz="0" w:space="0" w:color="auto" w:frame="1"/>
        </w:rPr>
        <w:t>uyên truyền và áp dụng được các quan điểm, giải pháp đổi mới giáo dục nghề nghiệp để nâng cao hiệu quả hoạt động của cơ sở giáo dục nghề nghiệp;</w:t>
      </w:r>
    </w:p>
    <w:p w:rsidR="00B70BE2"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c) Mức tốt: Tham gia xây dựng chiến lược, quy hoạch phát triển nguồn nhân lực, quy hoạch phát triển giáo dục nghề nghiệp của ngành hoặc địa phương.</w:t>
      </w:r>
    </w:p>
    <w:p w:rsidR="00B70BE2"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2. Tiêu chí 2: Phát triển chuyên môn, nghiệp vụ </w:t>
      </w:r>
    </w:p>
    <w:p w:rsidR="00B70BE2" w:rsidRPr="004032B5" w:rsidRDefault="00B70BE2" w:rsidP="004032B5">
      <w:pPr>
        <w:pStyle w:val="NormalWeb"/>
        <w:shd w:val="clear" w:color="auto" w:fill="FFFFFF"/>
        <w:spacing w:before="120" w:beforeAutospacing="0" w:after="120" w:afterAutospacing="0" w:line="288" w:lineRule="auto"/>
        <w:ind w:firstLine="720"/>
        <w:jc w:val="both"/>
        <w:rPr>
          <w:sz w:val="28"/>
          <w:szCs w:val="28"/>
        </w:rPr>
      </w:pPr>
      <w:r w:rsidRPr="004032B5">
        <w:rPr>
          <w:sz w:val="28"/>
          <w:szCs w:val="28"/>
          <w:bdr w:val="none" w:sz="0" w:space="0" w:color="auto" w:frame="1"/>
        </w:rPr>
        <w:t xml:space="preserve">a) Mức đạt: </w:t>
      </w:r>
      <w:r w:rsidRPr="004032B5">
        <w:rPr>
          <w:sz w:val="28"/>
          <w:szCs w:val="28"/>
        </w:rPr>
        <w:t>C</w:t>
      </w:r>
      <w:r w:rsidRPr="004032B5">
        <w:rPr>
          <w:sz w:val="28"/>
          <w:szCs w:val="28"/>
          <w:lang w:val="vi-VN"/>
        </w:rPr>
        <w:t xml:space="preserve">ó </w:t>
      </w:r>
      <w:r w:rsidRPr="004032B5">
        <w:rPr>
          <w:sz w:val="28"/>
          <w:szCs w:val="28"/>
        </w:rPr>
        <w:t xml:space="preserve">hoạt động </w:t>
      </w:r>
      <w:r w:rsidRPr="004032B5">
        <w:rPr>
          <w:sz w:val="28"/>
          <w:szCs w:val="28"/>
          <w:lang w:val="vi-VN"/>
        </w:rPr>
        <w:t>học tập, bồi dưỡng phát triển chuyên môn, nghiệp vụ</w:t>
      </w:r>
      <w:r w:rsidRPr="004032B5">
        <w:rPr>
          <w:sz w:val="28"/>
          <w:szCs w:val="28"/>
        </w:rPr>
        <w:t>,</w:t>
      </w:r>
      <w:r w:rsidRPr="004032B5">
        <w:rPr>
          <w:sz w:val="28"/>
          <w:szCs w:val="28"/>
          <w:bdr w:val="none" w:sz="0" w:space="0" w:color="auto" w:frame="1"/>
        </w:rPr>
        <w:t>quản trị cơ sở giáo dục nghề nghiệp</w:t>
      </w:r>
      <w:r w:rsidRPr="004032B5">
        <w:rPr>
          <w:sz w:val="28"/>
          <w:szCs w:val="28"/>
          <w:lang w:val="vi-VN"/>
        </w:rPr>
        <w:t>; cập nhật kịp thời các yêu cầu đổi mới của ngành về chuyên môn, nghiệp vụ</w:t>
      </w:r>
      <w:r w:rsidRPr="004032B5">
        <w:rPr>
          <w:sz w:val="28"/>
          <w:szCs w:val="28"/>
        </w:rPr>
        <w:t>;</w:t>
      </w:r>
    </w:p>
    <w:p w:rsidR="00B70BE2" w:rsidRPr="004032B5" w:rsidRDefault="00B70BE2" w:rsidP="004032B5">
      <w:pPr>
        <w:shd w:val="clear" w:color="auto" w:fill="FFFFFF"/>
        <w:spacing w:before="120" w:after="120" w:line="288" w:lineRule="auto"/>
        <w:ind w:firstLine="720"/>
        <w:jc w:val="both"/>
        <w:rPr>
          <w:sz w:val="28"/>
          <w:szCs w:val="28"/>
        </w:rPr>
      </w:pPr>
      <w:r w:rsidRPr="004032B5">
        <w:rPr>
          <w:sz w:val="28"/>
          <w:szCs w:val="28"/>
          <w:lang w:val="vi-VN"/>
        </w:rPr>
        <w:lastRenderedPageBreak/>
        <w:t xml:space="preserve">b) Mức khá: </w:t>
      </w:r>
      <w:r w:rsidRPr="004032B5">
        <w:rPr>
          <w:sz w:val="28"/>
          <w:szCs w:val="28"/>
        </w:rPr>
        <w:t>Đ</w:t>
      </w:r>
      <w:r w:rsidRPr="004032B5">
        <w:rPr>
          <w:sz w:val="28"/>
          <w:szCs w:val="28"/>
          <w:lang w:val="vi-VN"/>
        </w:rPr>
        <w:t>ổi mới, sáng tạo trong việc vận dụng các hình thức, phương pháp và lựa chọn nội dung học tập, bồi dưỡng, nâng cao năng lực chuyên môn, nghiệp vụ bản thân;</w:t>
      </w:r>
    </w:p>
    <w:p w:rsidR="00191A91" w:rsidRPr="004032B5" w:rsidRDefault="00B70BE2" w:rsidP="004032B5">
      <w:pPr>
        <w:shd w:val="clear" w:color="auto" w:fill="FFFFFF"/>
        <w:spacing w:before="120" w:after="120" w:line="288" w:lineRule="auto"/>
        <w:ind w:firstLine="720"/>
        <w:jc w:val="both"/>
        <w:rPr>
          <w:sz w:val="28"/>
          <w:szCs w:val="28"/>
        </w:rPr>
      </w:pPr>
      <w:r w:rsidRPr="004032B5">
        <w:rPr>
          <w:sz w:val="28"/>
          <w:szCs w:val="28"/>
          <w:lang w:val="vi-VN"/>
        </w:rPr>
        <w:t xml:space="preserve">c) Mức tốt: </w:t>
      </w:r>
      <w:r w:rsidRPr="004032B5">
        <w:rPr>
          <w:sz w:val="28"/>
          <w:szCs w:val="28"/>
        </w:rPr>
        <w:t>H</w:t>
      </w:r>
      <w:r w:rsidRPr="004032B5">
        <w:rPr>
          <w:sz w:val="28"/>
          <w:szCs w:val="28"/>
          <w:lang w:val="vi-VN"/>
        </w:rPr>
        <w:t xml:space="preserve">ướng dẫn, hỗ trợ </w:t>
      </w:r>
      <w:r w:rsidRPr="004032B5">
        <w:rPr>
          <w:sz w:val="28"/>
          <w:szCs w:val="28"/>
        </w:rPr>
        <w:t xml:space="preserve">đội ngũ </w:t>
      </w:r>
      <w:r w:rsidRPr="004032B5">
        <w:rPr>
          <w:sz w:val="28"/>
          <w:szCs w:val="28"/>
          <w:lang w:val="vi-VN"/>
        </w:rPr>
        <w:t>cán bộ quản lý</w:t>
      </w:r>
      <w:r w:rsidRPr="004032B5">
        <w:rPr>
          <w:sz w:val="28"/>
          <w:szCs w:val="28"/>
        </w:rPr>
        <w:t xml:space="preserve">, nhà giáo </w:t>
      </w:r>
      <w:r w:rsidRPr="004032B5">
        <w:rPr>
          <w:sz w:val="28"/>
          <w:szCs w:val="28"/>
          <w:lang w:val="vi-VN"/>
        </w:rPr>
        <w:t>phát triển chuyên môn, nghiệp vụ bản thân đáp ứng yêu cầu đổi mới giáo dục</w:t>
      </w:r>
      <w:r w:rsidRPr="004032B5">
        <w:rPr>
          <w:sz w:val="28"/>
          <w:szCs w:val="28"/>
        </w:rPr>
        <w:t xml:space="preserve"> nghề nghiệp.</w:t>
      </w:r>
    </w:p>
    <w:p w:rsidR="002E4649" w:rsidRPr="004032B5" w:rsidRDefault="00544F36" w:rsidP="004032B5">
      <w:pPr>
        <w:spacing w:before="120" w:after="120" w:line="288" w:lineRule="auto"/>
        <w:ind w:firstLine="720"/>
        <w:jc w:val="both"/>
        <w:textAlignment w:val="baseline"/>
        <w:rPr>
          <w:b/>
          <w:bCs/>
          <w:color w:val="000000"/>
          <w:sz w:val="28"/>
          <w:szCs w:val="28"/>
        </w:rPr>
      </w:pPr>
      <w:r w:rsidRPr="004032B5">
        <w:rPr>
          <w:b/>
          <w:bCs/>
          <w:color w:val="000000"/>
          <w:sz w:val="28"/>
          <w:szCs w:val="28"/>
        </w:rPr>
        <w:t xml:space="preserve">Điều </w:t>
      </w:r>
      <w:r w:rsidR="00B70BE2" w:rsidRPr="004032B5">
        <w:rPr>
          <w:b/>
          <w:bCs/>
          <w:color w:val="000000"/>
          <w:sz w:val="28"/>
          <w:szCs w:val="28"/>
        </w:rPr>
        <w:t>5</w:t>
      </w:r>
      <w:r w:rsidRPr="004032B5">
        <w:rPr>
          <w:b/>
          <w:bCs/>
          <w:color w:val="000000"/>
          <w:sz w:val="28"/>
          <w:szCs w:val="28"/>
        </w:rPr>
        <w:t xml:space="preserve">. Tiêu </w:t>
      </w:r>
      <w:r w:rsidR="000072CF" w:rsidRPr="004032B5">
        <w:rPr>
          <w:b/>
          <w:bCs/>
          <w:color w:val="000000"/>
          <w:sz w:val="28"/>
          <w:szCs w:val="28"/>
        </w:rPr>
        <w:t>chuẩn</w:t>
      </w:r>
      <w:r w:rsidRPr="004032B5">
        <w:rPr>
          <w:b/>
          <w:bCs/>
          <w:color w:val="000000"/>
          <w:sz w:val="28"/>
          <w:szCs w:val="28"/>
        </w:rPr>
        <w:t xml:space="preserve"> </w:t>
      </w:r>
      <w:r w:rsidR="00B70BE2" w:rsidRPr="004032B5">
        <w:rPr>
          <w:b/>
          <w:bCs/>
          <w:color w:val="000000"/>
          <w:sz w:val="28"/>
          <w:szCs w:val="28"/>
        </w:rPr>
        <w:t>2</w:t>
      </w:r>
      <w:r w:rsidR="004C2C1A" w:rsidRPr="004032B5">
        <w:rPr>
          <w:b/>
          <w:bCs/>
          <w:color w:val="000000"/>
          <w:sz w:val="28"/>
          <w:szCs w:val="28"/>
        </w:rPr>
        <w:t>:</w:t>
      </w:r>
      <w:r w:rsidR="00B70BE2" w:rsidRPr="004032B5">
        <w:rPr>
          <w:b/>
          <w:bCs/>
          <w:color w:val="000000"/>
          <w:sz w:val="28"/>
          <w:szCs w:val="28"/>
        </w:rPr>
        <w:t xml:space="preserve"> </w:t>
      </w:r>
      <w:r w:rsidR="0025793C" w:rsidRPr="004032B5">
        <w:rPr>
          <w:b/>
          <w:bCs/>
          <w:color w:val="000000"/>
          <w:sz w:val="28"/>
          <w:szCs w:val="28"/>
        </w:rPr>
        <w:t>Năng lực</w:t>
      </w:r>
      <w:r w:rsidR="002E4649" w:rsidRPr="004032B5">
        <w:rPr>
          <w:b/>
          <w:bCs/>
          <w:color w:val="000000"/>
          <w:sz w:val="28"/>
          <w:szCs w:val="28"/>
        </w:rPr>
        <w:t xml:space="preserve"> điều hành</w:t>
      </w:r>
      <w:r w:rsidR="00B70BE2" w:rsidRPr="004032B5">
        <w:rPr>
          <w:b/>
          <w:bCs/>
          <w:color w:val="000000"/>
          <w:sz w:val="28"/>
          <w:szCs w:val="28"/>
        </w:rPr>
        <w:t>, lãnh đạo</w:t>
      </w:r>
      <w:r w:rsidR="002E4649" w:rsidRPr="004032B5">
        <w:rPr>
          <w:b/>
          <w:bCs/>
          <w:color w:val="000000"/>
          <w:sz w:val="28"/>
          <w:szCs w:val="28"/>
        </w:rPr>
        <w:t xml:space="preserve"> </w:t>
      </w:r>
      <w:r w:rsidR="0044761F" w:rsidRPr="004032B5">
        <w:rPr>
          <w:b/>
          <w:bCs/>
          <w:color w:val="000000"/>
          <w:sz w:val="28"/>
          <w:szCs w:val="28"/>
        </w:rPr>
        <w:t>cơ sở giáo dục nghề nghiệp</w:t>
      </w:r>
    </w:p>
    <w:p w:rsidR="00BC70E7" w:rsidRPr="004032B5" w:rsidRDefault="00BC70E7" w:rsidP="004032B5">
      <w:pPr>
        <w:spacing w:before="120" w:after="120" w:line="288" w:lineRule="auto"/>
        <w:ind w:firstLine="720"/>
        <w:jc w:val="both"/>
        <w:textAlignment w:val="baseline"/>
        <w:rPr>
          <w:bCs/>
          <w:color w:val="000000"/>
          <w:sz w:val="28"/>
          <w:szCs w:val="28"/>
        </w:rPr>
      </w:pPr>
      <w:r w:rsidRPr="004032B5">
        <w:rPr>
          <w:bCs/>
          <w:color w:val="000000"/>
          <w:sz w:val="28"/>
          <w:szCs w:val="28"/>
        </w:rPr>
        <w:t xml:space="preserve">Người đứng đầu cơ sở giáo dục nghề nghiệp có </w:t>
      </w:r>
      <w:r w:rsidR="0025793C" w:rsidRPr="004032B5">
        <w:rPr>
          <w:bCs/>
          <w:color w:val="000000"/>
          <w:sz w:val="28"/>
          <w:szCs w:val="28"/>
        </w:rPr>
        <w:t>năng lực</w:t>
      </w:r>
      <w:r w:rsidR="00B70BE2" w:rsidRPr="004032B5">
        <w:rPr>
          <w:bCs/>
          <w:color w:val="000000"/>
          <w:sz w:val="28"/>
          <w:szCs w:val="28"/>
        </w:rPr>
        <w:t xml:space="preserve"> </w:t>
      </w:r>
      <w:r w:rsidR="00C404AC" w:rsidRPr="004032B5">
        <w:rPr>
          <w:bCs/>
          <w:color w:val="000000"/>
          <w:sz w:val="28"/>
          <w:szCs w:val="28"/>
        </w:rPr>
        <w:t>điều hành</w:t>
      </w:r>
      <w:r w:rsidR="0044761F" w:rsidRPr="004032B5">
        <w:rPr>
          <w:bCs/>
          <w:color w:val="000000"/>
          <w:sz w:val="28"/>
          <w:szCs w:val="28"/>
        </w:rPr>
        <w:t xml:space="preserve"> cơ sở giáo dục nghề nghiệp</w:t>
      </w:r>
      <w:r w:rsidRPr="004032B5">
        <w:rPr>
          <w:bCs/>
          <w:color w:val="000000"/>
          <w:sz w:val="28"/>
          <w:szCs w:val="28"/>
        </w:rPr>
        <w:t xml:space="preserve"> phù hợp với môi trường giáo dục</w:t>
      </w:r>
      <w:r w:rsidR="0025793C" w:rsidRPr="004032B5">
        <w:rPr>
          <w:bCs/>
          <w:color w:val="000000"/>
          <w:sz w:val="28"/>
          <w:szCs w:val="28"/>
        </w:rPr>
        <w:t xml:space="preserve"> nghề nghiệp</w:t>
      </w:r>
      <w:r w:rsidRPr="004032B5">
        <w:rPr>
          <w:bCs/>
          <w:color w:val="000000"/>
          <w:sz w:val="28"/>
          <w:szCs w:val="28"/>
        </w:rPr>
        <w:t xml:space="preserve"> mở, </w:t>
      </w:r>
      <w:r w:rsidR="0025793C" w:rsidRPr="004032B5">
        <w:rPr>
          <w:bCs/>
          <w:color w:val="000000"/>
          <w:sz w:val="28"/>
          <w:szCs w:val="28"/>
        </w:rPr>
        <w:t xml:space="preserve">linh hoạt, </w:t>
      </w:r>
      <w:r w:rsidRPr="004032B5">
        <w:rPr>
          <w:bCs/>
          <w:color w:val="000000"/>
          <w:sz w:val="28"/>
          <w:szCs w:val="28"/>
        </w:rPr>
        <w:t>hiện đại</w:t>
      </w:r>
      <w:r w:rsidR="0025793C" w:rsidRPr="004032B5">
        <w:rPr>
          <w:bCs/>
          <w:color w:val="000000"/>
          <w:sz w:val="28"/>
          <w:szCs w:val="28"/>
        </w:rPr>
        <w:t>; thích ứng với xu thế phát triển trong tương lai.</w:t>
      </w:r>
    </w:p>
    <w:p w:rsidR="007D0367" w:rsidRPr="004032B5" w:rsidRDefault="00DC5990" w:rsidP="004032B5">
      <w:pPr>
        <w:spacing w:before="120" w:after="120" w:line="288" w:lineRule="auto"/>
        <w:ind w:firstLine="720"/>
        <w:jc w:val="both"/>
        <w:textAlignment w:val="baseline"/>
        <w:rPr>
          <w:sz w:val="28"/>
          <w:szCs w:val="28"/>
        </w:rPr>
      </w:pPr>
      <w:r w:rsidRPr="004032B5">
        <w:rPr>
          <w:sz w:val="28"/>
          <w:szCs w:val="28"/>
        </w:rPr>
        <w:t xml:space="preserve">1. Tiêu chí </w:t>
      </w:r>
      <w:r w:rsidR="00B70BE2" w:rsidRPr="004032B5">
        <w:rPr>
          <w:sz w:val="28"/>
          <w:szCs w:val="28"/>
        </w:rPr>
        <w:t>3</w:t>
      </w:r>
      <w:r w:rsidR="007D0367" w:rsidRPr="004032B5">
        <w:rPr>
          <w:sz w:val="28"/>
          <w:szCs w:val="28"/>
        </w:rPr>
        <w:t xml:space="preserve">: </w:t>
      </w:r>
      <w:r w:rsidR="00191A91" w:rsidRPr="004032B5">
        <w:rPr>
          <w:sz w:val="28"/>
          <w:szCs w:val="28"/>
        </w:rPr>
        <w:t>Đ</w:t>
      </w:r>
      <w:r w:rsidR="007D0367" w:rsidRPr="004032B5">
        <w:rPr>
          <w:sz w:val="28"/>
          <w:szCs w:val="28"/>
        </w:rPr>
        <w:t>iều hành, phát triển cơ sở giáo dục nghề nghiệp</w:t>
      </w:r>
    </w:p>
    <w:p w:rsidR="007D0367" w:rsidRPr="004032B5" w:rsidRDefault="007D0367" w:rsidP="004032B5">
      <w:pPr>
        <w:spacing w:before="120" w:after="120" w:line="288" w:lineRule="auto"/>
        <w:ind w:firstLine="720"/>
        <w:jc w:val="both"/>
        <w:textAlignment w:val="baseline"/>
        <w:rPr>
          <w:sz w:val="28"/>
          <w:szCs w:val="28"/>
        </w:rPr>
      </w:pPr>
      <w:r w:rsidRPr="004032B5">
        <w:rPr>
          <w:sz w:val="28"/>
          <w:szCs w:val="28"/>
        </w:rPr>
        <w:t xml:space="preserve">a) Mức đạt: </w:t>
      </w:r>
      <w:r w:rsidR="00191A91" w:rsidRPr="004032B5">
        <w:rPr>
          <w:sz w:val="28"/>
          <w:szCs w:val="28"/>
        </w:rPr>
        <w:t xml:space="preserve">Chịu trách nhiệm toàn diện và </w:t>
      </w:r>
      <w:r w:rsidRPr="004032B5">
        <w:rPr>
          <w:sz w:val="28"/>
          <w:szCs w:val="28"/>
        </w:rPr>
        <w:t xml:space="preserve">giải trình </w:t>
      </w:r>
      <w:r w:rsidR="00191A91" w:rsidRPr="004032B5">
        <w:rPr>
          <w:sz w:val="28"/>
          <w:szCs w:val="28"/>
        </w:rPr>
        <w:t xml:space="preserve">được </w:t>
      </w:r>
      <w:r w:rsidRPr="004032B5">
        <w:rPr>
          <w:sz w:val="28"/>
          <w:szCs w:val="28"/>
        </w:rPr>
        <w:t>kết quả hoạt động của cơ sở giáo dục nghề nghiệp;</w:t>
      </w:r>
      <w:r w:rsidR="00B70BE2" w:rsidRPr="004032B5">
        <w:rPr>
          <w:sz w:val="28"/>
          <w:szCs w:val="28"/>
        </w:rPr>
        <w:t xml:space="preserve"> </w:t>
      </w:r>
      <w:r w:rsidR="00970B11" w:rsidRPr="004032B5">
        <w:rPr>
          <w:sz w:val="28"/>
          <w:szCs w:val="28"/>
        </w:rPr>
        <w:t>t</w:t>
      </w:r>
      <w:r w:rsidR="001C755B" w:rsidRPr="004032B5">
        <w:rPr>
          <w:sz w:val="28"/>
          <w:szCs w:val="28"/>
        </w:rPr>
        <w:t xml:space="preserve">ạo được sự tin tưởng, tinh thần </w:t>
      </w:r>
      <w:r w:rsidR="00B85309" w:rsidRPr="004032B5">
        <w:rPr>
          <w:sz w:val="28"/>
          <w:szCs w:val="28"/>
        </w:rPr>
        <w:t>làm việc hợp tác giữa các đơn vị, thành viên trong cơ sở giáo dục nghề nghiệp;</w:t>
      </w:r>
    </w:p>
    <w:p w:rsidR="007D0367" w:rsidRPr="004032B5" w:rsidRDefault="007D0367" w:rsidP="004032B5">
      <w:pPr>
        <w:spacing w:before="120" w:after="120" w:line="288" w:lineRule="auto"/>
        <w:ind w:firstLine="720"/>
        <w:jc w:val="both"/>
        <w:textAlignment w:val="baseline"/>
        <w:rPr>
          <w:sz w:val="28"/>
          <w:szCs w:val="28"/>
        </w:rPr>
      </w:pPr>
      <w:r w:rsidRPr="004032B5">
        <w:rPr>
          <w:sz w:val="28"/>
          <w:szCs w:val="28"/>
        </w:rPr>
        <w:t xml:space="preserve">b) Mức khá: </w:t>
      </w:r>
      <w:r w:rsidR="00191A91" w:rsidRPr="004032B5">
        <w:rPr>
          <w:sz w:val="28"/>
          <w:szCs w:val="28"/>
        </w:rPr>
        <w:t>K</w:t>
      </w:r>
      <w:r w:rsidR="00B85309" w:rsidRPr="004032B5">
        <w:rPr>
          <w:sz w:val="28"/>
          <w:szCs w:val="28"/>
        </w:rPr>
        <w:t>iểm soát, giải quyết có hiệu quả, hài hòa các xung đột phát sinh trong</w:t>
      </w:r>
      <w:r w:rsidR="00970B11" w:rsidRPr="004032B5">
        <w:rPr>
          <w:sz w:val="28"/>
          <w:szCs w:val="28"/>
        </w:rPr>
        <w:t xml:space="preserve"> hoạt động của</w:t>
      </w:r>
      <w:r w:rsidR="00B85309" w:rsidRPr="004032B5">
        <w:rPr>
          <w:sz w:val="28"/>
          <w:szCs w:val="28"/>
        </w:rPr>
        <w:t xml:space="preserve"> cơ sở giáo dục nghề nghiệp;</w:t>
      </w:r>
      <w:r w:rsidR="00191A91" w:rsidRPr="004032B5">
        <w:rPr>
          <w:sz w:val="28"/>
          <w:szCs w:val="28"/>
        </w:rPr>
        <w:t xml:space="preserve"> </w:t>
      </w:r>
      <w:r w:rsidR="00970B11" w:rsidRPr="004032B5">
        <w:rPr>
          <w:sz w:val="28"/>
          <w:szCs w:val="28"/>
        </w:rPr>
        <w:t>t</w:t>
      </w:r>
      <w:r w:rsidR="0044761F" w:rsidRPr="004032B5">
        <w:rPr>
          <w:sz w:val="28"/>
          <w:szCs w:val="28"/>
        </w:rPr>
        <w:t>ôn trọng sự khác biệt, đa dạng văn hóa;</w:t>
      </w:r>
    </w:p>
    <w:p w:rsidR="00C85F0F" w:rsidRPr="004032B5" w:rsidRDefault="004D3D7C" w:rsidP="004032B5">
      <w:pPr>
        <w:spacing w:before="120" w:after="120" w:line="288" w:lineRule="auto"/>
        <w:ind w:firstLine="720"/>
        <w:jc w:val="both"/>
        <w:textAlignment w:val="baseline"/>
        <w:rPr>
          <w:sz w:val="28"/>
          <w:szCs w:val="28"/>
        </w:rPr>
      </w:pPr>
      <w:r w:rsidRPr="004032B5">
        <w:rPr>
          <w:sz w:val="28"/>
          <w:szCs w:val="28"/>
        </w:rPr>
        <w:t>c)</w:t>
      </w:r>
      <w:r w:rsidR="007D0367" w:rsidRPr="004032B5">
        <w:rPr>
          <w:sz w:val="28"/>
          <w:szCs w:val="28"/>
        </w:rPr>
        <w:t xml:space="preserve"> Mức tốt: </w:t>
      </w:r>
      <w:r w:rsidR="00191A91" w:rsidRPr="004032B5">
        <w:rPr>
          <w:sz w:val="28"/>
          <w:szCs w:val="28"/>
        </w:rPr>
        <w:t xml:space="preserve">Tạo được </w:t>
      </w:r>
      <w:r w:rsidR="0044761F" w:rsidRPr="004032B5">
        <w:rPr>
          <w:sz w:val="28"/>
          <w:szCs w:val="28"/>
        </w:rPr>
        <w:t xml:space="preserve">động lực làm việc cho đội ngũ cán bộ quản lý, nhà giáo, người lao động; </w:t>
      </w:r>
      <w:r w:rsidR="00953696" w:rsidRPr="004032B5">
        <w:rPr>
          <w:sz w:val="28"/>
          <w:szCs w:val="28"/>
        </w:rPr>
        <w:t>t</w:t>
      </w:r>
      <w:r w:rsidR="001C755B" w:rsidRPr="004032B5">
        <w:rPr>
          <w:sz w:val="28"/>
          <w:szCs w:val="28"/>
        </w:rPr>
        <w:t>uyên truyền</w:t>
      </w:r>
      <w:r w:rsidR="00953696" w:rsidRPr="004032B5">
        <w:rPr>
          <w:sz w:val="28"/>
          <w:szCs w:val="28"/>
        </w:rPr>
        <w:t xml:space="preserve"> về sứ mệnh và</w:t>
      </w:r>
      <w:r w:rsidR="002836BF" w:rsidRPr="004032B5">
        <w:rPr>
          <w:sz w:val="28"/>
          <w:szCs w:val="28"/>
        </w:rPr>
        <w:t xml:space="preserve"> các giá trị đạt được của cơ sở giáo dục nghề nghiệp đến các cơ sở giáo dục nghề </w:t>
      </w:r>
      <w:r w:rsidR="00B85309" w:rsidRPr="004032B5">
        <w:rPr>
          <w:sz w:val="28"/>
          <w:szCs w:val="28"/>
        </w:rPr>
        <w:t>nghiệp của ngành, địa phương.</w:t>
      </w:r>
    </w:p>
    <w:p w:rsidR="00D93593"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2</w:t>
      </w:r>
      <w:r w:rsidR="0044761F" w:rsidRPr="004032B5">
        <w:rPr>
          <w:color w:val="000000"/>
          <w:sz w:val="28"/>
          <w:szCs w:val="28"/>
          <w:bdr w:val="none" w:sz="0" w:space="0" w:color="auto" w:frame="1"/>
        </w:rPr>
        <w:t>. Tiêu chí 4</w:t>
      </w:r>
      <w:r w:rsidR="0077464D" w:rsidRPr="004032B5">
        <w:rPr>
          <w:color w:val="000000"/>
          <w:sz w:val="28"/>
          <w:szCs w:val="28"/>
          <w:bdr w:val="none" w:sz="0" w:space="0" w:color="auto" w:frame="1"/>
        </w:rPr>
        <w:t xml:space="preserve">: </w:t>
      </w:r>
      <w:r w:rsidR="000748AD" w:rsidRPr="004032B5">
        <w:rPr>
          <w:color w:val="000000"/>
          <w:sz w:val="28"/>
          <w:szCs w:val="28"/>
          <w:bdr w:val="none" w:sz="0" w:space="0" w:color="auto" w:frame="1"/>
        </w:rPr>
        <w:t>Xây dựng chiến lược phát triển cơ sở giáo dục nghề nghiệp</w:t>
      </w:r>
    </w:p>
    <w:p w:rsidR="00C85F0F" w:rsidRPr="004032B5" w:rsidRDefault="00AF71A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w:t>
      </w:r>
      <w:r w:rsidR="00191A91" w:rsidRPr="004032B5">
        <w:rPr>
          <w:color w:val="000000"/>
          <w:sz w:val="28"/>
          <w:szCs w:val="28"/>
          <w:bdr w:val="none" w:sz="0" w:space="0" w:color="auto" w:frame="1"/>
        </w:rPr>
        <w:t xml:space="preserve">Xây dựng được </w:t>
      </w:r>
      <w:r w:rsidR="000557F6" w:rsidRPr="004032B5">
        <w:rPr>
          <w:color w:val="000000"/>
          <w:sz w:val="28"/>
          <w:szCs w:val="28"/>
          <w:bdr w:val="none" w:sz="0" w:space="0" w:color="auto" w:frame="1"/>
        </w:rPr>
        <w:t>sứ mạng, tầm nhìn, giá trị cốt lõi của cơ sở giáo dục nghề nghiệp;</w:t>
      </w:r>
      <w:r w:rsidR="00B70BE2" w:rsidRPr="004032B5">
        <w:rPr>
          <w:color w:val="000000"/>
          <w:sz w:val="28"/>
          <w:szCs w:val="28"/>
          <w:bdr w:val="none" w:sz="0" w:space="0" w:color="auto" w:frame="1"/>
        </w:rPr>
        <w:t xml:space="preserve"> </w:t>
      </w:r>
      <w:r w:rsidR="00CD3115" w:rsidRPr="004032B5">
        <w:rPr>
          <w:color w:val="000000"/>
          <w:sz w:val="28"/>
          <w:szCs w:val="28"/>
          <w:bdr w:val="none" w:sz="0" w:space="0" w:color="auto" w:frame="1"/>
        </w:rPr>
        <w:t>k</w:t>
      </w:r>
      <w:r w:rsidR="000640E2" w:rsidRPr="004032B5">
        <w:rPr>
          <w:color w:val="000000"/>
          <w:sz w:val="28"/>
          <w:szCs w:val="28"/>
          <w:bdr w:val="none" w:sz="0" w:space="0" w:color="auto" w:frame="1"/>
        </w:rPr>
        <w:t>hái quát được tình hình kinh tế, chính trị, xã hội, giáo dục nghề nghiệp của đất nước, khu vực và trên thế giới;</w:t>
      </w:r>
      <w:r w:rsidR="00887E9A" w:rsidRPr="004032B5">
        <w:rPr>
          <w:color w:val="000000"/>
          <w:sz w:val="28"/>
          <w:szCs w:val="28"/>
          <w:bdr w:val="none" w:sz="0" w:space="0" w:color="auto" w:frame="1"/>
        </w:rPr>
        <w:t xml:space="preserve"> </w:t>
      </w:r>
      <w:r w:rsidR="00CD3115" w:rsidRPr="004032B5">
        <w:rPr>
          <w:color w:val="000000"/>
          <w:sz w:val="28"/>
          <w:szCs w:val="28"/>
          <w:bdr w:val="none" w:sz="0" w:space="0" w:color="auto" w:frame="1"/>
        </w:rPr>
        <w:t>p</w:t>
      </w:r>
      <w:r w:rsidR="004227BD" w:rsidRPr="004032B5">
        <w:rPr>
          <w:color w:val="000000"/>
          <w:sz w:val="28"/>
          <w:szCs w:val="28"/>
          <w:bdr w:val="none" w:sz="0" w:space="0" w:color="auto" w:frame="1"/>
        </w:rPr>
        <w:t xml:space="preserve">hân tích, dự báo được yêu cầu phát triển của cơ sở giáo dục nghề nghiệp; </w:t>
      </w:r>
      <w:r w:rsidR="00CD3115" w:rsidRPr="004032B5">
        <w:rPr>
          <w:color w:val="000000"/>
          <w:sz w:val="28"/>
          <w:szCs w:val="28"/>
          <w:bdr w:val="none" w:sz="0" w:space="0" w:color="auto" w:frame="1"/>
        </w:rPr>
        <w:t>x</w:t>
      </w:r>
      <w:r w:rsidR="000557F6" w:rsidRPr="004032B5">
        <w:rPr>
          <w:color w:val="000000"/>
          <w:sz w:val="28"/>
          <w:szCs w:val="28"/>
          <w:bdr w:val="none" w:sz="0" w:space="0" w:color="auto" w:frame="1"/>
        </w:rPr>
        <w:t>ác định được mục tiêu và định hướng các giải pháp thực hiện các mục tiêu</w:t>
      </w:r>
      <w:r w:rsidR="004227BD" w:rsidRPr="004032B5">
        <w:rPr>
          <w:color w:val="000000"/>
          <w:sz w:val="28"/>
          <w:szCs w:val="28"/>
          <w:bdr w:val="none" w:sz="0" w:space="0" w:color="auto" w:frame="1"/>
        </w:rPr>
        <w:t xml:space="preserve"> phát triển của cơ sở giáo dục nghề nghiệp</w:t>
      </w:r>
      <w:r w:rsidR="000557F6" w:rsidRPr="004032B5">
        <w:rPr>
          <w:color w:val="000000"/>
          <w:sz w:val="28"/>
          <w:szCs w:val="28"/>
          <w:bdr w:val="none" w:sz="0" w:space="0" w:color="auto" w:frame="1"/>
        </w:rPr>
        <w:t xml:space="preserve">; </w:t>
      </w:r>
    </w:p>
    <w:p w:rsidR="00191A91" w:rsidRPr="004032B5" w:rsidRDefault="00AF71A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w:t>
      </w:r>
      <w:r w:rsidR="0077464D" w:rsidRPr="004032B5">
        <w:rPr>
          <w:color w:val="000000"/>
          <w:sz w:val="28"/>
          <w:szCs w:val="28"/>
          <w:bdr w:val="none" w:sz="0" w:space="0" w:color="auto" w:frame="1"/>
        </w:rPr>
        <w:t>)</w:t>
      </w:r>
      <w:r w:rsidRPr="004032B5">
        <w:rPr>
          <w:color w:val="000000"/>
          <w:sz w:val="28"/>
          <w:szCs w:val="28"/>
          <w:bdr w:val="none" w:sz="0" w:space="0" w:color="auto" w:frame="1"/>
        </w:rPr>
        <w:t xml:space="preserve"> Mức khá:</w:t>
      </w:r>
      <w:r w:rsidR="00B70BE2" w:rsidRPr="004032B5">
        <w:rPr>
          <w:color w:val="000000"/>
          <w:sz w:val="28"/>
          <w:szCs w:val="28"/>
          <w:bdr w:val="none" w:sz="0" w:space="0" w:color="auto" w:frame="1"/>
        </w:rPr>
        <w:t xml:space="preserve"> </w:t>
      </w:r>
      <w:r w:rsidR="000640E2" w:rsidRPr="004032B5">
        <w:rPr>
          <w:color w:val="000000"/>
          <w:sz w:val="28"/>
          <w:szCs w:val="28"/>
          <w:bdr w:val="none" w:sz="0" w:space="0" w:color="auto" w:frame="1"/>
        </w:rPr>
        <w:t>Tuyên truyền, quảng bá</w:t>
      </w:r>
      <w:r w:rsidR="00B70BE2" w:rsidRPr="004032B5">
        <w:rPr>
          <w:color w:val="000000"/>
          <w:sz w:val="28"/>
          <w:szCs w:val="28"/>
          <w:bdr w:val="none" w:sz="0" w:space="0" w:color="auto" w:frame="1"/>
        </w:rPr>
        <w:t xml:space="preserve"> được</w:t>
      </w:r>
      <w:r w:rsidR="000640E2" w:rsidRPr="004032B5">
        <w:rPr>
          <w:color w:val="000000"/>
          <w:sz w:val="28"/>
          <w:szCs w:val="28"/>
          <w:bdr w:val="none" w:sz="0" w:space="0" w:color="auto" w:frame="1"/>
        </w:rPr>
        <w:t xml:space="preserve"> giá trị cơ sở giáo dục nghề nghiệp, công khai mục tiêu, tiêu chuẩn đầu ra, chương trình đào tạo, kết quả đánh giá chất lượng đào tạo và hệ thống văn bằng, chứng chỉ của cơ sở giáo dục nghề nghiệp; </w:t>
      </w:r>
      <w:r w:rsidR="00CD3115" w:rsidRPr="004032B5">
        <w:rPr>
          <w:color w:val="000000"/>
          <w:sz w:val="28"/>
          <w:szCs w:val="28"/>
          <w:bdr w:val="none" w:sz="0" w:space="0" w:color="auto" w:frame="1"/>
        </w:rPr>
        <w:t>p</w:t>
      </w:r>
      <w:r w:rsidR="00A06AD2" w:rsidRPr="004032B5">
        <w:rPr>
          <w:color w:val="000000"/>
          <w:sz w:val="28"/>
          <w:szCs w:val="28"/>
          <w:bdr w:val="none" w:sz="0" w:space="0" w:color="auto" w:frame="1"/>
        </w:rPr>
        <w:t>hân tích được</w:t>
      </w:r>
      <w:r w:rsidR="004227BD" w:rsidRPr="004032B5">
        <w:rPr>
          <w:color w:val="000000"/>
          <w:sz w:val="28"/>
          <w:szCs w:val="28"/>
          <w:bdr w:val="none" w:sz="0" w:space="0" w:color="auto" w:frame="1"/>
        </w:rPr>
        <w:t xml:space="preserve"> quy hoạch phát triển kinh tế - xã hội của ngành và địa phương, chiến lược, quy hoạch phát triển giáo dục nghề nghiệp</w:t>
      </w:r>
      <w:r w:rsidR="00A06AD2" w:rsidRPr="004032B5">
        <w:rPr>
          <w:color w:val="000000"/>
          <w:sz w:val="28"/>
          <w:szCs w:val="28"/>
          <w:bdr w:val="none" w:sz="0" w:space="0" w:color="auto" w:frame="1"/>
        </w:rPr>
        <w:t xml:space="preserve"> trong từng </w:t>
      </w:r>
      <w:r w:rsidR="00A06AD2" w:rsidRPr="004032B5">
        <w:rPr>
          <w:color w:val="000000"/>
          <w:sz w:val="28"/>
          <w:szCs w:val="28"/>
          <w:bdr w:val="none" w:sz="0" w:space="0" w:color="auto" w:frame="1"/>
        </w:rPr>
        <w:lastRenderedPageBreak/>
        <w:t>thời kỳ</w:t>
      </w:r>
      <w:r w:rsidR="004227BD" w:rsidRPr="004032B5">
        <w:rPr>
          <w:color w:val="000000"/>
          <w:sz w:val="28"/>
          <w:szCs w:val="28"/>
          <w:bdr w:val="none" w:sz="0" w:space="0" w:color="auto" w:frame="1"/>
        </w:rPr>
        <w:t xml:space="preserve">; </w:t>
      </w:r>
      <w:r w:rsidR="00CD3115" w:rsidRPr="004032B5">
        <w:rPr>
          <w:color w:val="000000"/>
          <w:sz w:val="28"/>
          <w:szCs w:val="28"/>
          <w:bdr w:val="none" w:sz="0" w:space="0" w:color="auto" w:frame="1"/>
        </w:rPr>
        <w:t>c</w:t>
      </w:r>
      <w:r w:rsidR="007B2250" w:rsidRPr="004032B5">
        <w:rPr>
          <w:color w:val="000000"/>
          <w:sz w:val="28"/>
          <w:szCs w:val="28"/>
          <w:bdr w:val="none" w:sz="0" w:space="0" w:color="auto" w:frame="1"/>
        </w:rPr>
        <w:t xml:space="preserve">hủ trì xây dựng chiến lược phát triển </w:t>
      </w:r>
      <w:r w:rsidR="00191A91" w:rsidRPr="004032B5">
        <w:rPr>
          <w:color w:val="000000"/>
          <w:sz w:val="28"/>
          <w:szCs w:val="28"/>
          <w:bdr w:val="none" w:sz="0" w:space="0" w:color="auto" w:frame="1"/>
        </w:rPr>
        <w:t xml:space="preserve">của </w:t>
      </w:r>
      <w:r w:rsidR="007B2250" w:rsidRPr="004032B5">
        <w:rPr>
          <w:color w:val="000000"/>
          <w:sz w:val="28"/>
          <w:szCs w:val="28"/>
          <w:bdr w:val="none" w:sz="0" w:space="0" w:color="auto" w:frame="1"/>
        </w:rPr>
        <w:t>cơ sở giáo dục nghề nghiệp, phù hợp với các chiến lược, quy hoạch phát triển của ngành, địa phương;</w:t>
      </w:r>
      <w:r w:rsidR="00CD3115" w:rsidRPr="004032B5">
        <w:rPr>
          <w:color w:val="000000"/>
          <w:sz w:val="28"/>
          <w:szCs w:val="28"/>
          <w:bdr w:val="none" w:sz="0" w:space="0" w:color="auto" w:frame="1"/>
        </w:rPr>
        <w:t xml:space="preserve"> </w:t>
      </w:r>
    </w:p>
    <w:p w:rsidR="00623C1A" w:rsidRPr="004032B5" w:rsidRDefault="00AF71A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c) Mức tốt: </w:t>
      </w:r>
      <w:r w:rsidR="007B2250" w:rsidRPr="004032B5">
        <w:rPr>
          <w:color w:val="000000"/>
          <w:sz w:val="28"/>
          <w:szCs w:val="28"/>
          <w:bdr w:val="none" w:sz="0" w:space="0" w:color="auto" w:frame="1"/>
        </w:rPr>
        <w:t>Thường xuyên rà soát, hoàn thiện sứ mạng, tầm nhìn</w:t>
      </w:r>
      <w:r w:rsidR="0020386A" w:rsidRPr="004032B5">
        <w:rPr>
          <w:color w:val="000000"/>
          <w:sz w:val="28"/>
          <w:szCs w:val="28"/>
          <w:bdr w:val="none" w:sz="0" w:space="0" w:color="auto" w:frame="1"/>
        </w:rPr>
        <w:t>, chiến lược</w:t>
      </w:r>
      <w:r w:rsidR="007B2250" w:rsidRPr="004032B5">
        <w:rPr>
          <w:color w:val="000000"/>
          <w:sz w:val="28"/>
          <w:szCs w:val="28"/>
          <w:bdr w:val="none" w:sz="0" w:space="0" w:color="auto" w:frame="1"/>
        </w:rPr>
        <w:t xml:space="preserve"> của cơ sở giáo dục nghề nghiệp </w:t>
      </w:r>
      <w:r w:rsidR="0020386A" w:rsidRPr="004032B5">
        <w:rPr>
          <w:color w:val="000000"/>
          <w:sz w:val="28"/>
          <w:szCs w:val="28"/>
          <w:bdr w:val="none" w:sz="0" w:space="0" w:color="auto" w:frame="1"/>
        </w:rPr>
        <w:t xml:space="preserve">đáp ứng yêu cầu phát triển; </w:t>
      </w:r>
      <w:r w:rsidR="00C70E35" w:rsidRPr="004032B5">
        <w:rPr>
          <w:color w:val="000000"/>
          <w:sz w:val="28"/>
          <w:szCs w:val="28"/>
          <w:bdr w:val="none" w:sz="0" w:space="0" w:color="auto" w:frame="1"/>
        </w:rPr>
        <w:t>t</w:t>
      </w:r>
      <w:r w:rsidR="0020386A" w:rsidRPr="004032B5">
        <w:rPr>
          <w:color w:val="000000"/>
          <w:sz w:val="28"/>
          <w:szCs w:val="28"/>
          <w:bdr w:val="none" w:sz="0" w:space="0" w:color="auto" w:frame="1"/>
        </w:rPr>
        <w:t xml:space="preserve">ổ chức thực hiện tốt chiến lược phát triển cơ sở giáo dục nghề nghiệp, </w:t>
      </w:r>
      <w:r w:rsidR="008E6F05" w:rsidRPr="004032B5">
        <w:rPr>
          <w:color w:val="000000"/>
          <w:sz w:val="28"/>
          <w:szCs w:val="28"/>
          <w:bdr w:val="none" w:sz="0" w:space="0" w:color="auto" w:frame="1"/>
        </w:rPr>
        <w:t>bảo đảm</w:t>
      </w:r>
      <w:r w:rsidR="0020386A" w:rsidRPr="004032B5">
        <w:rPr>
          <w:color w:val="000000"/>
          <w:sz w:val="28"/>
          <w:szCs w:val="28"/>
          <w:bdr w:val="none" w:sz="0" w:space="0" w:color="auto" w:frame="1"/>
        </w:rPr>
        <w:t xml:space="preserve"> đạt các mục tiêu; </w:t>
      </w:r>
      <w:r w:rsidR="00C70E35" w:rsidRPr="004032B5">
        <w:rPr>
          <w:color w:val="000000"/>
          <w:sz w:val="28"/>
          <w:szCs w:val="28"/>
          <w:bdr w:val="none" w:sz="0" w:space="0" w:color="auto" w:frame="1"/>
        </w:rPr>
        <w:t>k</w:t>
      </w:r>
      <w:r w:rsidR="0064739E" w:rsidRPr="004032B5">
        <w:rPr>
          <w:color w:val="000000"/>
          <w:sz w:val="28"/>
          <w:szCs w:val="28"/>
          <w:bdr w:val="none" w:sz="0" w:space="0" w:color="auto" w:frame="1"/>
        </w:rPr>
        <w:t>iểm soát, đ</w:t>
      </w:r>
      <w:r w:rsidR="0020386A" w:rsidRPr="004032B5">
        <w:rPr>
          <w:color w:val="000000"/>
          <w:sz w:val="28"/>
          <w:szCs w:val="28"/>
          <w:bdr w:val="none" w:sz="0" w:space="0" w:color="auto" w:frame="1"/>
        </w:rPr>
        <w:t xml:space="preserve">ánh giá được những thay đổi và đưa ra các giải pháp để giải quyết các vấn đề phát sinh trong quá trình thực hiện chiến lược; </w:t>
      </w:r>
      <w:r w:rsidR="00C70E35" w:rsidRPr="004032B5">
        <w:rPr>
          <w:color w:val="000000"/>
          <w:sz w:val="28"/>
          <w:szCs w:val="28"/>
          <w:bdr w:val="none" w:sz="0" w:space="0" w:color="auto" w:frame="1"/>
        </w:rPr>
        <w:t>t</w:t>
      </w:r>
      <w:r w:rsidR="0020386A" w:rsidRPr="004032B5">
        <w:rPr>
          <w:color w:val="000000"/>
          <w:sz w:val="28"/>
          <w:szCs w:val="28"/>
          <w:bdr w:val="none" w:sz="0" w:space="0" w:color="auto" w:frame="1"/>
        </w:rPr>
        <w:t>rao đổi kinh nghiệm, hỗ trợ các cơ sở giáo dục nghề nghiệp khác</w:t>
      </w:r>
      <w:r w:rsidR="0068326C" w:rsidRPr="004032B5">
        <w:rPr>
          <w:color w:val="000000"/>
          <w:sz w:val="28"/>
          <w:szCs w:val="28"/>
          <w:bdr w:val="none" w:sz="0" w:space="0" w:color="auto" w:frame="1"/>
        </w:rPr>
        <w:t xml:space="preserve"> xây dựng chiến lược phát triển; </w:t>
      </w:r>
      <w:r w:rsidR="00522C54" w:rsidRPr="004032B5">
        <w:rPr>
          <w:color w:val="000000"/>
          <w:sz w:val="28"/>
          <w:szCs w:val="28"/>
          <w:bdr w:val="none" w:sz="0" w:space="0" w:color="auto" w:frame="1"/>
        </w:rPr>
        <w:t xml:space="preserve">có </w:t>
      </w:r>
      <w:r w:rsidR="00824792" w:rsidRPr="004032B5">
        <w:rPr>
          <w:color w:val="000000"/>
          <w:sz w:val="28"/>
          <w:szCs w:val="28"/>
          <w:bdr w:val="none" w:sz="0" w:space="0" w:color="auto" w:frame="1"/>
        </w:rPr>
        <w:t>đ</w:t>
      </w:r>
      <w:r w:rsidR="0064739E" w:rsidRPr="004032B5">
        <w:rPr>
          <w:color w:val="000000"/>
          <w:sz w:val="28"/>
          <w:szCs w:val="28"/>
          <w:bdr w:val="none" w:sz="0" w:space="0" w:color="auto" w:frame="1"/>
        </w:rPr>
        <w:t>ánh giá, đ</w:t>
      </w:r>
      <w:r w:rsidR="0068326C" w:rsidRPr="004032B5">
        <w:rPr>
          <w:color w:val="000000"/>
          <w:sz w:val="28"/>
          <w:szCs w:val="28"/>
          <w:bdr w:val="none" w:sz="0" w:space="0" w:color="auto" w:frame="1"/>
        </w:rPr>
        <w:t>ề xuất được các quan điểm, mục tiêu, giải pháp trong chiến lược phát triển ngành và địa phương.</w:t>
      </w:r>
    </w:p>
    <w:p w:rsidR="0030035E" w:rsidRPr="004032B5" w:rsidRDefault="00B70BE2"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3</w:t>
      </w:r>
      <w:r w:rsidR="008339ED" w:rsidRPr="004032B5">
        <w:rPr>
          <w:color w:val="000000"/>
          <w:sz w:val="28"/>
          <w:szCs w:val="28"/>
          <w:bdr w:val="none" w:sz="0" w:space="0" w:color="auto" w:frame="1"/>
        </w:rPr>
        <w:t xml:space="preserve">. Tiêu chí </w:t>
      </w:r>
      <w:r w:rsidR="0044761F" w:rsidRPr="004032B5">
        <w:rPr>
          <w:color w:val="000000"/>
          <w:sz w:val="28"/>
          <w:szCs w:val="28"/>
          <w:bdr w:val="none" w:sz="0" w:space="0" w:color="auto" w:frame="1"/>
        </w:rPr>
        <w:t>5</w:t>
      </w:r>
      <w:r w:rsidR="0030035E" w:rsidRPr="004032B5">
        <w:rPr>
          <w:color w:val="000000"/>
          <w:sz w:val="28"/>
          <w:szCs w:val="28"/>
          <w:bdr w:val="none" w:sz="0" w:space="0" w:color="auto" w:frame="1"/>
        </w:rPr>
        <w:t xml:space="preserve">. Xây dựng </w:t>
      </w:r>
      <w:r w:rsidR="00307B18" w:rsidRPr="004032B5">
        <w:rPr>
          <w:color w:val="000000"/>
          <w:sz w:val="28"/>
          <w:szCs w:val="28"/>
          <w:bdr w:val="none" w:sz="0" w:space="0" w:color="auto" w:frame="1"/>
        </w:rPr>
        <w:t xml:space="preserve">và thực hiện </w:t>
      </w:r>
      <w:r w:rsidR="0030035E" w:rsidRPr="004032B5">
        <w:rPr>
          <w:color w:val="000000"/>
          <w:sz w:val="28"/>
          <w:szCs w:val="28"/>
          <w:bdr w:val="none" w:sz="0" w:space="0" w:color="auto" w:frame="1"/>
        </w:rPr>
        <w:t>kế hoạch phát triển cơ sở giáo dục nghề nghiệp</w:t>
      </w:r>
    </w:p>
    <w:p w:rsidR="00706714" w:rsidRPr="004032B5" w:rsidRDefault="0030035E" w:rsidP="004032B5">
      <w:pPr>
        <w:spacing w:before="120" w:after="120" w:line="288" w:lineRule="auto"/>
        <w:ind w:firstLine="720"/>
        <w:jc w:val="both"/>
        <w:rPr>
          <w:sz w:val="28"/>
          <w:szCs w:val="28"/>
        </w:rPr>
      </w:pPr>
      <w:r w:rsidRPr="004032B5">
        <w:rPr>
          <w:color w:val="000000"/>
          <w:sz w:val="28"/>
          <w:szCs w:val="28"/>
          <w:bdr w:val="none" w:sz="0" w:space="0" w:color="auto" w:frame="1"/>
        </w:rPr>
        <w:t xml:space="preserve">a) Mức đạt: </w:t>
      </w:r>
      <w:r w:rsidR="003452F0" w:rsidRPr="004032B5">
        <w:rPr>
          <w:color w:val="000000"/>
          <w:sz w:val="28"/>
          <w:szCs w:val="28"/>
          <w:bdr w:val="none" w:sz="0" w:space="0" w:color="auto" w:frame="1"/>
        </w:rPr>
        <w:t>Chủ trì xâ</w:t>
      </w:r>
      <w:r w:rsidRPr="004032B5">
        <w:rPr>
          <w:color w:val="000000"/>
          <w:sz w:val="28"/>
          <w:szCs w:val="28"/>
          <w:bdr w:val="none" w:sz="0" w:space="0" w:color="auto" w:frame="1"/>
        </w:rPr>
        <w:t>y dựng được kế hoạch p</w:t>
      </w:r>
      <w:r w:rsidR="00CC3567" w:rsidRPr="004032B5">
        <w:rPr>
          <w:color w:val="000000"/>
          <w:sz w:val="28"/>
          <w:szCs w:val="28"/>
          <w:bdr w:val="none" w:sz="0" w:space="0" w:color="auto" w:frame="1"/>
        </w:rPr>
        <w:t>hát triển 05 năm, kế hoạch hoạt động hàng năm, trong đó thể hiện được mục tiêu, nhiệm vụ trọng tâm, giải pháp thực hiện phù hợp với quy hoạch, chiến lược phát triển của cơ sở giáo dục nghề nghiệp</w:t>
      </w:r>
      <w:r w:rsidR="00706714" w:rsidRPr="004032B5">
        <w:rPr>
          <w:color w:val="000000"/>
          <w:sz w:val="28"/>
          <w:szCs w:val="28"/>
          <w:bdr w:val="none" w:sz="0" w:space="0" w:color="auto" w:frame="1"/>
        </w:rPr>
        <w:t xml:space="preserve">; </w:t>
      </w:r>
      <w:r w:rsidR="00824792" w:rsidRPr="004032B5">
        <w:rPr>
          <w:color w:val="000000"/>
          <w:sz w:val="28"/>
          <w:szCs w:val="28"/>
          <w:bdr w:val="none" w:sz="0" w:space="0" w:color="auto" w:frame="1"/>
        </w:rPr>
        <w:t>t</w:t>
      </w:r>
      <w:r w:rsidR="00706714" w:rsidRPr="004032B5">
        <w:rPr>
          <w:color w:val="000000"/>
          <w:sz w:val="28"/>
          <w:szCs w:val="28"/>
          <w:bdr w:val="none" w:sz="0" w:space="0" w:color="auto" w:frame="1"/>
        </w:rPr>
        <w:t xml:space="preserve">ổ chức thực hiện </w:t>
      </w:r>
      <w:r w:rsidR="00A72CEF" w:rsidRPr="004032B5">
        <w:rPr>
          <w:color w:val="000000"/>
          <w:sz w:val="28"/>
          <w:szCs w:val="28"/>
          <w:bdr w:val="none" w:sz="0" w:space="0" w:color="auto" w:frame="1"/>
        </w:rPr>
        <w:t>có hiệu quả kế hoạch phát triển</w:t>
      </w:r>
      <w:r w:rsidR="00D65FA4" w:rsidRPr="004032B5">
        <w:rPr>
          <w:color w:val="000000"/>
          <w:sz w:val="28"/>
          <w:szCs w:val="28"/>
          <w:bdr w:val="none" w:sz="0" w:space="0" w:color="auto" w:frame="1"/>
        </w:rPr>
        <w:t xml:space="preserve"> cơ sở giáo dục nghề nghiệp</w:t>
      </w:r>
      <w:r w:rsidR="00A72CEF" w:rsidRPr="004032B5">
        <w:rPr>
          <w:color w:val="000000"/>
          <w:sz w:val="28"/>
          <w:szCs w:val="28"/>
          <w:bdr w:val="none" w:sz="0" w:space="0" w:color="auto" w:frame="1"/>
        </w:rPr>
        <w:t xml:space="preserve">, </w:t>
      </w:r>
      <w:r w:rsidR="00D65FA4" w:rsidRPr="004032B5">
        <w:rPr>
          <w:color w:val="000000"/>
          <w:sz w:val="28"/>
          <w:szCs w:val="28"/>
          <w:bdr w:val="none" w:sz="0" w:space="0" w:color="auto" w:frame="1"/>
        </w:rPr>
        <w:t>hoàn thành đúng tiến độ ít nhất</w:t>
      </w:r>
      <w:r w:rsidR="00D65FA4" w:rsidRPr="004032B5" w:rsidDel="00D65FA4">
        <w:rPr>
          <w:color w:val="000000"/>
          <w:sz w:val="28"/>
          <w:szCs w:val="28"/>
          <w:bdr w:val="none" w:sz="0" w:space="0" w:color="auto" w:frame="1"/>
        </w:rPr>
        <w:t xml:space="preserve"> </w:t>
      </w:r>
      <w:r w:rsidR="00A72CEF" w:rsidRPr="004032B5">
        <w:rPr>
          <w:color w:val="000000"/>
          <w:sz w:val="28"/>
          <w:szCs w:val="28"/>
          <w:bdr w:val="none" w:sz="0" w:space="0" w:color="auto" w:frame="1"/>
        </w:rPr>
        <w:t>70% chỉ tiêu</w:t>
      </w:r>
      <w:r w:rsidR="00D65FA4" w:rsidRPr="004032B5">
        <w:rPr>
          <w:color w:val="000000"/>
          <w:sz w:val="28"/>
          <w:szCs w:val="28"/>
          <w:bdr w:val="none" w:sz="0" w:space="0" w:color="auto" w:frame="1"/>
        </w:rPr>
        <w:t xml:space="preserve">, nhiệm vụ theo </w:t>
      </w:r>
      <w:r w:rsidR="00A72CEF" w:rsidRPr="004032B5">
        <w:rPr>
          <w:color w:val="000000"/>
          <w:sz w:val="28"/>
          <w:szCs w:val="28"/>
          <w:bdr w:val="none" w:sz="0" w:space="0" w:color="auto" w:frame="1"/>
        </w:rPr>
        <w:t>kế hoạch</w:t>
      </w:r>
      <w:r w:rsidR="001A24C7" w:rsidRPr="004032B5">
        <w:rPr>
          <w:color w:val="000000"/>
          <w:sz w:val="28"/>
          <w:szCs w:val="28"/>
          <w:bdr w:val="none" w:sz="0" w:space="0" w:color="auto" w:frame="1"/>
        </w:rPr>
        <w:t>;</w:t>
      </w:r>
    </w:p>
    <w:p w:rsidR="0030035E" w:rsidRPr="004032B5" w:rsidRDefault="00706714"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b</w:t>
      </w:r>
      <w:r w:rsidR="00EE766F" w:rsidRPr="004032B5">
        <w:rPr>
          <w:color w:val="000000"/>
          <w:sz w:val="28"/>
          <w:szCs w:val="28"/>
          <w:bdr w:val="none" w:sz="0" w:space="0" w:color="auto" w:frame="1"/>
        </w:rPr>
        <w:t>) Mức khá: Thường xuyên điều chỉnh, bổ sung</w:t>
      </w:r>
      <w:r w:rsidRPr="004032B5">
        <w:rPr>
          <w:color w:val="000000"/>
          <w:sz w:val="28"/>
          <w:szCs w:val="28"/>
          <w:bdr w:val="none" w:sz="0" w:space="0" w:color="auto" w:frame="1"/>
        </w:rPr>
        <w:t xml:space="preserve"> kế hoạch phát triển </w:t>
      </w:r>
      <w:r w:rsidR="00191A91" w:rsidRPr="004032B5">
        <w:rPr>
          <w:color w:val="000000"/>
          <w:sz w:val="28"/>
          <w:szCs w:val="28"/>
          <w:bdr w:val="none" w:sz="0" w:space="0" w:color="auto" w:frame="1"/>
        </w:rPr>
        <w:t xml:space="preserve">cơ sở giáo dục nghề nghiệp </w:t>
      </w:r>
      <w:r w:rsidRPr="004032B5">
        <w:rPr>
          <w:color w:val="000000"/>
          <w:sz w:val="28"/>
          <w:szCs w:val="28"/>
          <w:bdr w:val="none" w:sz="0" w:space="0" w:color="auto" w:frame="1"/>
        </w:rPr>
        <w:t>trên cơ sở phân tích, đánh giá kết quả thực hiện kế hoạch hoạt động hàng năm;</w:t>
      </w:r>
      <w:r w:rsidR="00191A91" w:rsidRPr="004032B5">
        <w:rPr>
          <w:color w:val="000000"/>
          <w:sz w:val="28"/>
          <w:szCs w:val="28"/>
          <w:bdr w:val="none" w:sz="0" w:space="0" w:color="auto" w:frame="1"/>
        </w:rPr>
        <w:t xml:space="preserve"> cơ sở giáo dục nghề nghiệp </w:t>
      </w:r>
      <w:r w:rsidR="00D65FA4" w:rsidRPr="004032B5">
        <w:rPr>
          <w:color w:val="000000"/>
          <w:sz w:val="28"/>
          <w:szCs w:val="28"/>
          <w:bdr w:val="none" w:sz="0" w:space="0" w:color="auto" w:frame="1"/>
        </w:rPr>
        <w:t xml:space="preserve">hoàn thành đúng tiến độ, bảo đảm chất lượng </w:t>
      </w:r>
      <w:r w:rsidR="00824792" w:rsidRPr="004032B5">
        <w:rPr>
          <w:color w:val="000000"/>
          <w:sz w:val="28"/>
          <w:szCs w:val="28"/>
          <w:bdr w:val="none" w:sz="0" w:space="0" w:color="auto" w:frame="1"/>
        </w:rPr>
        <w:t>í</w:t>
      </w:r>
      <w:r w:rsidR="00A72CEF" w:rsidRPr="004032B5">
        <w:rPr>
          <w:color w:val="000000"/>
          <w:sz w:val="28"/>
          <w:szCs w:val="28"/>
          <w:bdr w:val="none" w:sz="0" w:space="0" w:color="auto" w:frame="1"/>
        </w:rPr>
        <w:t>t nhất 80% chỉ tiêu</w:t>
      </w:r>
      <w:r w:rsidR="00D65FA4" w:rsidRPr="004032B5">
        <w:rPr>
          <w:color w:val="000000"/>
          <w:sz w:val="28"/>
          <w:szCs w:val="28"/>
          <w:bdr w:val="none" w:sz="0" w:space="0" w:color="auto" w:frame="1"/>
        </w:rPr>
        <w:t>, nhiệm vụ theo</w:t>
      </w:r>
      <w:r w:rsidR="00A72CEF" w:rsidRPr="004032B5">
        <w:rPr>
          <w:color w:val="000000"/>
          <w:sz w:val="28"/>
          <w:szCs w:val="28"/>
          <w:bdr w:val="none" w:sz="0" w:space="0" w:color="auto" w:frame="1"/>
        </w:rPr>
        <w:t xml:space="preserve"> kế hoạch ;</w:t>
      </w:r>
      <w:r w:rsidR="00191A91" w:rsidRPr="004032B5">
        <w:rPr>
          <w:color w:val="000000"/>
          <w:sz w:val="28"/>
          <w:szCs w:val="28"/>
          <w:bdr w:val="none" w:sz="0" w:space="0" w:color="auto" w:frame="1"/>
        </w:rPr>
        <w:t xml:space="preserve"> </w:t>
      </w:r>
      <w:r w:rsidR="00A72CEF" w:rsidRPr="004032B5">
        <w:rPr>
          <w:color w:val="000000"/>
          <w:sz w:val="28"/>
          <w:szCs w:val="28"/>
          <w:bdr w:val="none" w:sz="0" w:space="0" w:color="auto" w:frame="1"/>
        </w:rPr>
        <w:t xml:space="preserve">c) Mức tốt: Đề xuất </w:t>
      </w:r>
      <w:r w:rsidR="003672CB" w:rsidRPr="004032B5">
        <w:rPr>
          <w:color w:val="000000"/>
          <w:sz w:val="28"/>
          <w:szCs w:val="28"/>
          <w:bdr w:val="none" w:sz="0" w:space="0" w:color="auto" w:frame="1"/>
        </w:rPr>
        <w:t xml:space="preserve">được </w:t>
      </w:r>
      <w:r w:rsidR="00A72CEF" w:rsidRPr="004032B5">
        <w:rPr>
          <w:color w:val="000000"/>
          <w:sz w:val="28"/>
          <w:szCs w:val="28"/>
          <w:bdr w:val="none" w:sz="0" w:space="0" w:color="auto" w:frame="1"/>
        </w:rPr>
        <w:t xml:space="preserve">các giải pháp mới để giải quyết các vấn đề phát sinh trong quá trình triển khai kế hoạch, </w:t>
      </w:r>
      <w:r w:rsidR="008E6F05" w:rsidRPr="004032B5">
        <w:rPr>
          <w:color w:val="000000"/>
          <w:sz w:val="28"/>
          <w:szCs w:val="28"/>
          <w:bdr w:val="none" w:sz="0" w:space="0" w:color="auto" w:frame="1"/>
        </w:rPr>
        <w:t>bảo đảm</w:t>
      </w:r>
      <w:r w:rsidR="00B41D76" w:rsidRPr="004032B5">
        <w:rPr>
          <w:color w:val="000000"/>
          <w:sz w:val="28"/>
          <w:szCs w:val="28"/>
          <w:bdr w:val="none" w:sz="0" w:space="0" w:color="auto" w:frame="1"/>
        </w:rPr>
        <w:t xml:space="preserve"> thực hiện được các mục tiêu;</w:t>
      </w:r>
      <w:r w:rsidR="00D65FA4" w:rsidRPr="004032B5">
        <w:rPr>
          <w:color w:val="000000"/>
          <w:sz w:val="28"/>
          <w:szCs w:val="28"/>
          <w:bdr w:val="none" w:sz="0" w:space="0" w:color="auto" w:frame="1"/>
        </w:rPr>
        <w:t xml:space="preserve"> cơ sở giáo dục nghề nghiệp hoàn thành đúng tiến độ, bảo đảm chất lượng 100% chỉ tiêu, nhiệm vụ theo kế hoạch</w:t>
      </w:r>
      <w:r w:rsidR="00B41D76" w:rsidRPr="004032B5">
        <w:rPr>
          <w:sz w:val="28"/>
          <w:szCs w:val="28"/>
          <w:lang w:val="fr-FR"/>
        </w:rPr>
        <w:t>, trong đó ít nhất 50% chỉ tiêu, nhiệm vụ hoàn thành vượt mức</w:t>
      </w:r>
      <w:r w:rsidR="00B41D76" w:rsidRPr="004032B5">
        <w:rPr>
          <w:color w:val="000000"/>
          <w:sz w:val="28"/>
          <w:szCs w:val="28"/>
          <w:bdr w:val="none" w:sz="0" w:space="0" w:color="auto" w:frame="1"/>
        </w:rPr>
        <w:t xml:space="preserve">; </w:t>
      </w:r>
    </w:p>
    <w:p w:rsidR="00C85F0F"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4</w:t>
      </w:r>
      <w:r w:rsidR="0044761F" w:rsidRPr="004032B5">
        <w:rPr>
          <w:color w:val="000000"/>
          <w:sz w:val="28"/>
          <w:szCs w:val="28"/>
          <w:bdr w:val="none" w:sz="0" w:space="0" w:color="auto" w:frame="1"/>
        </w:rPr>
        <w:t>. Tiêu chí 6</w:t>
      </w:r>
      <w:r w:rsidR="00723B80" w:rsidRPr="004032B5">
        <w:rPr>
          <w:color w:val="000000"/>
          <w:sz w:val="28"/>
          <w:szCs w:val="28"/>
          <w:bdr w:val="none" w:sz="0" w:space="0" w:color="auto" w:frame="1"/>
        </w:rPr>
        <w:t xml:space="preserve">: </w:t>
      </w:r>
      <w:r w:rsidR="00544F36" w:rsidRPr="004032B5">
        <w:rPr>
          <w:color w:val="000000"/>
          <w:sz w:val="28"/>
          <w:szCs w:val="28"/>
          <w:bdr w:val="none" w:sz="0" w:space="0" w:color="auto" w:frame="1"/>
        </w:rPr>
        <w:t>Xây dựng</w:t>
      </w:r>
      <w:r w:rsidR="007651CA" w:rsidRPr="004032B5">
        <w:rPr>
          <w:color w:val="000000"/>
          <w:sz w:val="28"/>
          <w:szCs w:val="28"/>
          <w:bdr w:val="none" w:sz="0" w:space="0" w:color="auto" w:frame="1"/>
        </w:rPr>
        <w:t xml:space="preserve"> </w:t>
      </w:r>
      <w:r w:rsidR="00307B18" w:rsidRPr="004032B5">
        <w:rPr>
          <w:color w:val="000000"/>
          <w:sz w:val="28"/>
          <w:szCs w:val="28"/>
          <w:bdr w:val="none" w:sz="0" w:space="0" w:color="auto" w:frame="1"/>
        </w:rPr>
        <w:t xml:space="preserve">và vận hành </w:t>
      </w:r>
      <w:r w:rsidR="007651CA" w:rsidRPr="004032B5">
        <w:rPr>
          <w:color w:val="000000"/>
          <w:sz w:val="28"/>
          <w:szCs w:val="28"/>
          <w:bdr w:val="none" w:sz="0" w:space="0" w:color="auto" w:frame="1"/>
        </w:rPr>
        <w:t>hệ thống</w:t>
      </w:r>
      <w:r w:rsidR="00BD3039" w:rsidRPr="004032B5">
        <w:rPr>
          <w:color w:val="000000"/>
          <w:sz w:val="28"/>
          <w:szCs w:val="28"/>
          <w:bdr w:val="none" w:sz="0" w:space="0" w:color="auto" w:frame="1"/>
        </w:rPr>
        <w:t xml:space="preserve"> </w:t>
      </w:r>
      <w:r w:rsidR="008E6F05" w:rsidRPr="004032B5">
        <w:rPr>
          <w:color w:val="000000"/>
          <w:sz w:val="28"/>
          <w:szCs w:val="28"/>
          <w:bdr w:val="none" w:sz="0" w:space="0" w:color="auto" w:frame="1"/>
        </w:rPr>
        <w:t>bảo đảm</w:t>
      </w:r>
      <w:r w:rsidR="00544F36" w:rsidRPr="004032B5">
        <w:rPr>
          <w:color w:val="000000"/>
          <w:sz w:val="28"/>
          <w:szCs w:val="28"/>
          <w:bdr w:val="none" w:sz="0" w:space="0" w:color="auto" w:frame="1"/>
        </w:rPr>
        <w:t xml:space="preserve"> chất lượng </w:t>
      </w:r>
      <w:r w:rsidR="00723B80" w:rsidRPr="004032B5">
        <w:rPr>
          <w:color w:val="000000"/>
          <w:sz w:val="28"/>
          <w:szCs w:val="28"/>
          <w:bdr w:val="none" w:sz="0" w:space="0" w:color="auto" w:frame="1"/>
        </w:rPr>
        <w:t xml:space="preserve">giáo dục nghề nghiệp </w:t>
      </w:r>
    </w:p>
    <w:p w:rsidR="001B57C4" w:rsidRPr="004032B5" w:rsidRDefault="00E318CC" w:rsidP="004032B5">
      <w:pPr>
        <w:spacing w:before="120" w:after="120" w:line="288" w:lineRule="auto"/>
        <w:ind w:firstLine="720"/>
        <w:jc w:val="both"/>
        <w:textAlignment w:val="baseline"/>
        <w:rPr>
          <w:color w:val="000000"/>
          <w:sz w:val="28"/>
          <w:szCs w:val="28"/>
          <w:shd w:val="clear" w:color="auto" w:fill="FFFFFF"/>
        </w:rPr>
      </w:pPr>
      <w:r w:rsidRPr="004032B5">
        <w:rPr>
          <w:color w:val="000000"/>
          <w:sz w:val="28"/>
          <w:szCs w:val="28"/>
          <w:bdr w:val="none" w:sz="0" w:space="0" w:color="auto" w:frame="1"/>
        </w:rPr>
        <w:t xml:space="preserve">a) Mức đạt: </w:t>
      </w:r>
      <w:r w:rsidR="00BD3039" w:rsidRPr="004032B5">
        <w:rPr>
          <w:color w:val="000000"/>
          <w:sz w:val="28"/>
          <w:szCs w:val="28"/>
          <w:bdr w:val="none" w:sz="0" w:space="0" w:color="auto" w:frame="1"/>
        </w:rPr>
        <w:t xml:space="preserve">Nhận thức đúng về vị trí, vai trò và yêu cầu xây dựng hệ thống </w:t>
      </w:r>
      <w:r w:rsidR="008E6F05" w:rsidRPr="004032B5">
        <w:rPr>
          <w:color w:val="000000"/>
          <w:sz w:val="28"/>
          <w:szCs w:val="28"/>
          <w:bdr w:val="none" w:sz="0" w:space="0" w:color="auto" w:frame="1"/>
        </w:rPr>
        <w:t>bảo đảm</w:t>
      </w:r>
      <w:r w:rsidR="00BD3039" w:rsidRPr="004032B5">
        <w:rPr>
          <w:color w:val="000000"/>
          <w:sz w:val="28"/>
          <w:szCs w:val="28"/>
          <w:bdr w:val="none" w:sz="0" w:space="0" w:color="auto" w:frame="1"/>
        </w:rPr>
        <w:t xml:space="preserve"> chất lượng giáo dục nghề nghiệp; </w:t>
      </w:r>
      <w:r w:rsidR="00824792" w:rsidRPr="004032B5">
        <w:rPr>
          <w:color w:val="000000"/>
          <w:sz w:val="28"/>
          <w:szCs w:val="28"/>
          <w:bdr w:val="none" w:sz="0" w:space="0" w:color="auto" w:frame="1"/>
        </w:rPr>
        <w:t>c</w:t>
      </w:r>
      <w:r w:rsidR="00BD3039" w:rsidRPr="004032B5">
        <w:rPr>
          <w:color w:val="000000"/>
          <w:sz w:val="28"/>
          <w:szCs w:val="28"/>
          <w:bdr w:val="none" w:sz="0" w:space="0" w:color="auto" w:frame="1"/>
        </w:rPr>
        <w:t>hỉ đạo</w:t>
      </w:r>
      <w:r w:rsidR="001B57C4" w:rsidRPr="004032B5">
        <w:rPr>
          <w:color w:val="000000"/>
          <w:sz w:val="28"/>
          <w:szCs w:val="28"/>
          <w:shd w:val="clear" w:color="auto" w:fill="FFFFFF"/>
        </w:rPr>
        <w:t xml:space="preserve">, </w:t>
      </w:r>
      <w:r w:rsidR="001B57C4" w:rsidRPr="004032B5">
        <w:rPr>
          <w:sz w:val="28"/>
          <w:szCs w:val="28"/>
          <w:lang w:val="vi-VN"/>
        </w:rPr>
        <w:t xml:space="preserve">tổ chức xây dựng hệ thống bảo đảm chất lượng của cơ sở giáo dục nghề nghiệp theo quy đinh; </w:t>
      </w:r>
      <w:r w:rsidR="001B57C4" w:rsidRPr="004032B5">
        <w:rPr>
          <w:color w:val="000000"/>
          <w:sz w:val="28"/>
          <w:szCs w:val="28"/>
          <w:shd w:val="clear" w:color="auto" w:fill="FFFFFF"/>
        </w:rPr>
        <w:t xml:space="preserve">vận hành hệ thống đảm bảo chất lượng đối với ít nhất </w:t>
      </w:r>
      <w:r w:rsidR="001B57C4" w:rsidRPr="004032B5">
        <w:rPr>
          <w:color w:val="000000"/>
          <w:sz w:val="28"/>
          <w:szCs w:val="28"/>
          <w:shd w:val="clear" w:color="auto" w:fill="FFFFFF"/>
          <w:lang w:val="vi-VN"/>
        </w:rPr>
        <w:t>5</w:t>
      </w:r>
      <w:r w:rsidR="001B57C4" w:rsidRPr="004032B5">
        <w:rPr>
          <w:color w:val="000000"/>
          <w:sz w:val="28"/>
          <w:szCs w:val="28"/>
          <w:shd w:val="clear" w:color="auto" w:fill="FFFFFF"/>
        </w:rPr>
        <w:t>0% quy trình</w:t>
      </w:r>
      <w:r w:rsidR="001B57C4" w:rsidRPr="004032B5">
        <w:rPr>
          <w:color w:val="000000"/>
          <w:sz w:val="28"/>
          <w:szCs w:val="28"/>
          <w:shd w:val="clear" w:color="auto" w:fill="FFFFFF"/>
          <w:lang w:val="vi-VN"/>
        </w:rPr>
        <w:t>, công cụ</w:t>
      </w:r>
      <w:r w:rsidR="001B57C4" w:rsidRPr="004032B5">
        <w:rPr>
          <w:color w:val="000000"/>
          <w:sz w:val="28"/>
          <w:szCs w:val="28"/>
          <w:shd w:val="clear" w:color="auto" w:fill="FFFFFF"/>
        </w:rPr>
        <w:t xml:space="preserve"> thuộc hệ thống</w:t>
      </w:r>
      <w:r w:rsidR="001B57C4" w:rsidRPr="004032B5">
        <w:rPr>
          <w:sz w:val="28"/>
          <w:szCs w:val="28"/>
          <w:lang w:val="vi-VN"/>
        </w:rPr>
        <w:t xml:space="preserve">. </w:t>
      </w:r>
    </w:p>
    <w:p w:rsidR="00D33F54" w:rsidRPr="004032B5" w:rsidRDefault="00D33F54" w:rsidP="004032B5">
      <w:pPr>
        <w:spacing w:before="120" w:after="120" w:line="288" w:lineRule="auto"/>
        <w:ind w:firstLine="720"/>
        <w:jc w:val="both"/>
        <w:textAlignment w:val="baseline"/>
        <w:rPr>
          <w:sz w:val="28"/>
          <w:szCs w:val="28"/>
        </w:rPr>
      </w:pPr>
      <w:r w:rsidRPr="004032B5">
        <w:rPr>
          <w:sz w:val="28"/>
          <w:szCs w:val="28"/>
          <w:lang w:val="vi-VN"/>
        </w:rPr>
        <w:t xml:space="preserve">b) Chỉ đạo, tổ chức vận hành được hệ thống bảo đảm chất lượng đối với ít nhất 80% quy trình thuộc hệ thống; kiểm soát, đánh giá được các yếu tố có thể </w:t>
      </w:r>
      <w:r w:rsidRPr="004032B5">
        <w:rPr>
          <w:sz w:val="28"/>
          <w:szCs w:val="28"/>
          <w:lang w:val="vi-VN"/>
        </w:rPr>
        <w:lastRenderedPageBreak/>
        <w:t>ảnh hưởng đến hệ thống bảo đảm chất lượng; hàng năm, xây dựng và tổ chức thực hiện kế hoạch cải tiến chất lượng cơ sở giáo dục nghề nghiệp và hệ thống bảo đảm chất lượng của cơ sở giáo dục nghề nghiệp; tổ chức hướng dẫn, tạo động lực để cán bộ quản lý, nhà giáo, người lao động xây dựng, cải tiến chất lượng cơ sở giáo dục nghề nghiệp;</w:t>
      </w:r>
      <w:r w:rsidRPr="004032B5">
        <w:rPr>
          <w:sz w:val="28"/>
          <w:szCs w:val="28"/>
        </w:rPr>
        <w:t xml:space="preserve"> </w:t>
      </w:r>
      <w:r w:rsidRPr="004032B5">
        <w:rPr>
          <w:sz w:val="28"/>
          <w:szCs w:val="28"/>
          <w:lang w:val="vi-VN"/>
        </w:rPr>
        <w:t>chỉ đạo tổ chức việc tự đánh giá hệ thống bảo đảm chất lượng theo quy định</w:t>
      </w:r>
      <w:r w:rsidRPr="004032B5">
        <w:rPr>
          <w:sz w:val="28"/>
          <w:szCs w:val="28"/>
        </w:rPr>
        <w:t>;</w:t>
      </w:r>
    </w:p>
    <w:p w:rsidR="00D33F54" w:rsidRPr="004032B5" w:rsidRDefault="00841D7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c) </w:t>
      </w:r>
      <w:r w:rsidR="007651CA" w:rsidRPr="004032B5">
        <w:rPr>
          <w:color w:val="000000"/>
          <w:sz w:val="28"/>
          <w:szCs w:val="28"/>
          <w:bdr w:val="none" w:sz="0" w:space="0" w:color="auto" w:frame="1"/>
        </w:rPr>
        <w:t>Mức tốt:</w:t>
      </w:r>
      <w:r w:rsidR="00094A49" w:rsidRPr="004032B5">
        <w:rPr>
          <w:color w:val="000000"/>
          <w:sz w:val="28"/>
          <w:szCs w:val="28"/>
          <w:bdr w:val="none" w:sz="0" w:space="0" w:color="auto" w:frame="1"/>
        </w:rPr>
        <w:t xml:space="preserve"> </w:t>
      </w:r>
      <w:r w:rsidR="00680C02" w:rsidRPr="004032B5">
        <w:rPr>
          <w:color w:val="000000"/>
          <w:sz w:val="28"/>
          <w:szCs w:val="28"/>
          <w:shd w:val="clear" w:color="auto" w:fill="FFFFFF"/>
        </w:rPr>
        <w:t xml:space="preserve">Ban hành </w:t>
      </w:r>
      <w:r w:rsidR="003672CB" w:rsidRPr="004032B5">
        <w:rPr>
          <w:color w:val="000000"/>
          <w:sz w:val="28"/>
          <w:szCs w:val="28"/>
          <w:shd w:val="clear" w:color="auto" w:fill="FFFFFF"/>
        </w:rPr>
        <w:t xml:space="preserve">được </w:t>
      </w:r>
      <w:r w:rsidR="00680C02" w:rsidRPr="004032B5">
        <w:rPr>
          <w:color w:val="000000"/>
          <w:sz w:val="28"/>
          <w:szCs w:val="28"/>
          <w:shd w:val="clear" w:color="auto" w:fill="FFFFFF"/>
        </w:rPr>
        <w:t xml:space="preserve">hệ thống </w:t>
      </w:r>
      <w:r w:rsidR="008E6F05" w:rsidRPr="004032B5">
        <w:rPr>
          <w:color w:val="000000"/>
          <w:sz w:val="28"/>
          <w:szCs w:val="28"/>
          <w:shd w:val="clear" w:color="auto" w:fill="FFFFFF"/>
        </w:rPr>
        <w:t>bảo đảm</w:t>
      </w:r>
      <w:r w:rsidR="00680C02" w:rsidRPr="004032B5">
        <w:rPr>
          <w:color w:val="000000"/>
          <w:sz w:val="28"/>
          <w:szCs w:val="28"/>
          <w:shd w:val="clear" w:color="auto" w:fill="FFFFFF"/>
        </w:rPr>
        <w:t xml:space="preserve"> chất lượng, v</w:t>
      </w:r>
      <w:r w:rsidR="007651CA" w:rsidRPr="004032B5">
        <w:rPr>
          <w:color w:val="000000"/>
          <w:sz w:val="28"/>
          <w:szCs w:val="28"/>
          <w:shd w:val="clear" w:color="auto" w:fill="FFFFFF"/>
        </w:rPr>
        <w:t>ận hành thường xuyên có hiệu quả đối với 100% quy trình</w:t>
      </w:r>
      <w:r w:rsidR="00D33F54" w:rsidRPr="004032B5">
        <w:rPr>
          <w:color w:val="000000"/>
          <w:sz w:val="28"/>
          <w:szCs w:val="28"/>
          <w:shd w:val="clear" w:color="auto" w:fill="FFFFFF"/>
        </w:rPr>
        <w:t>, công cụ</w:t>
      </w:r>
      <w:r w:rsidR="007651CA" w:rsidRPr="004032B5">
        <w:rPr>
          <w:color w:val="000000"/>
          <w:sz w:val="28"/>
          <w:szCs w:val="28"/>
          <w:shd w:val="clear" w:color="auto" w:fill="FFFFFF"/>
        </w:rPr>
        <w:t xml:space="preserve"> thuộc hệ thống; </w:t>
      </w:r>
      <w:r w:rsidR="00824792" w:rsidRPr="004032B5">
        <w:rPr>
          <w:color w:val="000000"/>
          <w:sz w:val="28"/>
          <w:szCs w:val="28"/>
          <w:shd w:val="clear" w:color="auto" w:fill="FFFFFF"/>
        </w:rPr>
        <w:t>b</w:t>
      </w:r>
      <w:r w:rsidR="00595CAF" w:rsidRPr="004032B5">
        <w:rPr>
          <w:color w:val="000000"/>
          <w:sz w:val="28"/>
          <w:szCs w:val="28"/>
          <w:shd w:val="clear" w:color="auto" w:fill="FFFFFF"/>
        </w:rPr>
        <w:t xml:space="preserve">an hành </w:t>
      </w:r>
      <w:r w:rsidR="003452F0" w:rsidRPr="004032B5">
        <w:rPr>
          <w:color w:val="000000"/>
          <w:sz w:val="28"/>
          <w:szCs w:val="28"/>
          <w:shd w:val="clear" w:color="auto" w:fill="FFFFFF"/>
        </w:rPr>
        <w:t xml:space="preserve">được </w:t>
      </w:r>
      <w:r w:rsidR="00680C02" w:rsidRPr="004032B5">
        <w:rPr>
          <w:color w:val="000000"/>
          <w:sz w:val="28"/>
          <w:szCs w:val="28"/>
          <w:shd w:val="clear" w:color="auto" w:fill="FFFFFF"/>
        </w:rPr>
        <w:t>quy chế quản lý, vận hành hệ thống thông tin bảo đảm chất lượng của cơ sở giáo dục nghề nghiệp</w:t>
      </w:r>
      <w:r w:rsidR="00680C02" w:rsidRPr="004032B5">
        <w:rPr>
          <w:color w:val="000000"/>
          <w:sz w:val="28"/>
          <w:szCs w:val="28"/>
          <w:bdr w:val="none" w:sz="0" w:space="0" w:color="auto" w:frame="1"/>
        </w:rPr>
        <w:t>;</w:t>
      </w:r>
      <w:r w:rsidR="003452F0" w:rsidRPr="004032B5">
        <w:rPr>
          <w:color w:val="000000"/>
          <w:sz w:val="28"/>
          <w:szCs w:val="28"/>
          <w:bdr w:val="none" w:sz="0" w:space="0" w:color="auto" w:frame="1"/>
        </w:rPr>
        <w:t xml:space="preserve"> </w:t>
      </w:r>
      <w:r w:rsidR="00D33F54" w:rsidRPr="004032B5">
        <w:rPr>
          <w:sz w:val="28"/>
          <w:szCs w:val="28"/>
          <w:lang w:val="vi-VN"/>
        </w:rPr>
        <w:t>thường xuyên tiếp cận các chuẩn, áp dụng quy trình, công cụ tiên tiến, hiện đại để phát triển hệ thống bảo đảm chất lượng của cơ sở giáo dục nghề nghiệp</w:t>
      </w:r>
      <w:r w:rsidR="00D33F54" w:rsidRPr="004032B5">
        <w:rPr>
          <w:color w:val="000000"/>
          <w:sz w:val="28"/>
          <w:szCs w:val="28"/>
          <w:bdr w:val="none" w:sz="0" w:space="0" w:color="auto" w:frame="1"/>
        </w:rPr>
        <w:t>; c</w:t>
      </w:r>
      <w:r w:rsidR="00522C54" w:rsidRPr="004032B5">
        <w:rPr>
          <w:color w:val="000000"/>
          <w:sz w:val="28"/>
          <w:szCs w:val="28"/>
          <w:bdr w:val="none" w:sz="0" w:space="0" w:color="auto" w:frame="1"/>
        </w:rPr>
        <w:t xml:space="preserve">ó </w:t>
      </w:r>
      <w:r w:rsidR="00824792" w:rsidRPr="004032B5">
        <w:rPr>
          <w:color w:val="000000"/>
          <w:sz w:val="28"/>
          <w:szCs w:val="28"/>
          <w:bdr w:val="none" w:sz="0" w:space="0" w:color="auto" w:frame="1"/>
        </w:rPr>
        <w:t>t</w:t>
      </w:r>
      <w:r w:rsidR="00680C02" w:rsidRPr="004032B5">
        <w:rPr>
          <w:color w:val="000000"/>
          <w:sz w:val="28"/>
          <w:szCs w:val="28"/>
          <w:bdr w:val="none" w:sz="0" w:space="0" w:color="auto" w:frame="1"/>
        </w:rPr>
        <w:t xml:space="preserve">rao đổi kinh nghiệm, hỗ trợ các cơ sở giáo dục nghề nghiệp khác xây dựng hệ thống </w:t>
      </w:r>
      <w:r w:rsidR="008E6F05" w:rsidRPr="004032B5">
        <w:rPr>
          <w:color w:val="000000"/>
          <w:sz w:val="28"/>
          <w:szCs w:val="28"/>
          <w:bdr w:val="none" w:sz="0" w:space="0" w:color="auto" w:frame="1"/>
        </w:rPr>
        <w:t>bảo đảm</w:t>
      </w:r>
      <w:r w:rsidR="00680C02" w:rsidRPr="004032B5">
        <w:rPr>
          <w:color w:val="000000"/>
          <w:sz w:val="28"/>
          <w:szCs w:val="28"/>
          <w:bdr w:val="none" w:sz="0" w:space="0" w:color="auto" w:frame="1"/>
        </w:rPr>
        <w:t xml:space="preserve"> chất lư</w:t>
      </w:r>
      <w:r w:rsidR="00383F66" w:rsidRPr="004032B5">
        <w:rPr>
          <w:color w:val="000000"/>
          <w:sz w:val="28"/>
          <w:szCs w:val="28"/>
          <w:bdr w:val="none" w:sz="0" w:space="0" w:color="auto" w:frame="1"/>
        </w:rPr>
        <w:t>ợng.</w:t>
      </w:r>
    </w:p>
    <w:p w:rsidR="00355DE1" w:rsidRPr="004032B5" w:rsidRDefault="00B70BE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5</w:t>
      </w:r>
      <w:r w:rsidR="008339ED" w:rsidRPr="004032B5">
        <w:rPr>
          <w:color w:val="000000"/>
          <w:sz w:val="28"/>
          <w:szCs w:val="28"/>
          <w:bdr w:val="none" w:sz="0" w:space="0" w:color="auto" w:frame="1"/>
        </w:rPr>
        <w:t xml:space="preserve">. Tiêu chí </w:t>
      </w:r>
      <w:r w:rsidR="0044761F" w:rsidRPr="004032B5">
        <w:rPr>
          <w:color w:val="000000"/>
          <w:sz w:val="28"/>
          <w:szCs w:val="28"/>
          <w:bdr w:val="none" w:sz="0" w:space="0" w:color="auto" w:frame="1"/>
        </w:rPr>
        <w:t>7</w:t>
      </w:r>
      <w:r w:rsidR="00A508B6" w:rsidRPr="004032B5">
        <w:rPr>
          <w:color w:val="000000"/>
          <w:sz w:val="28"/>
          <w:szCs w:val="28"/>
          <w:bdr w:val="none" w:sz="0" w:space="0" w:color="auto" w:frame="1"/>
        </w:rPr>
        <w:t xml:space="preserve">. Xây dựng môi trường văn hóa </w:t>
      </w:r>
      <w:r w:rsidR="001B57C4" w:rsidRPr="004032B5">
        <w:rPr>
          <w:color w:val="000000"/>
          <w:sz w:val="28"/>
          <w:szCs w:val="28"/>
          <w:bdr w:val="none" w:sz="0" w:space="0" w:color="auto" w:frame="1"/>
        </w:rPr>
        <w:t xml:space="preserve">trong cơ sở </w:t>
      </w:r>
      <w:r w:rsidR="00A508B6" w:rsidRPr="004032B5">
        <w:rPr>
          <w:color w:val="000000"/>
          <w:sz w:val="28"/>
          <w:szCs w:val="28"/>
          <w:bdr w:val="none" w:sz="0" w:space="0" w:color="auto" w:frame="1"/>
        </w:rPr>
        <w:t>giáo dục nghề nghiệp</w:t>
      </w:r>
    </w:p>
    <w:p w:rsidR="00A508B6" w:rsidRPr="004032B5" w:rsidRDefault="00A508B6"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w:t>
      </w:r>
      <w:r w:rsidR="009D27B5" w:rsidRPr="004032B5">
        <w:rPr>
          <w:sz w:val="28"/>
          <w:szCs w:val="28"/>
        </w:rPr>
        <w:t>C</w:t>
      </w:r>
      <w:r w:rsidR="009D27B5" w:rsidRPr="004032B5">
        <w:rPr>
          <w:sz w:val="28"/>
          <w:szCs w:val="28"/>
          <w:lang w:val="vi-VN"/>
        </w:rPr>
        <w:t xml:space="preserve">hỉ đạo xây dựng </w:t>
      </w:r>
      <w:r w:rsidR="002C7317" w:rsidRPr="004032B5">
        <w:rPr>
          <w:sz w:val="28"/>
          <w:szCs w:val="28"/>
        </w:rPr>
        <w:t xml:space="preserve">được </w:t>
      </w:r>
      <w:r w:rsidR="009D27B5" w:rsidRPr="004032B5">
        <w:rPr>
          <w:sz w:val="28"/>
          <w:szCs w:val="28"/>
          <w:lang w:val="vi-VN"/>
        </w:rPr>
        <w:t>và tổ chức thực hiện nội quy, quy tắc văn hóa ứng xử của</w:t>
      </w:r>
      <w:r w:rsidR="009D27B5" w:rsidRPr="004032B5">
        <w:rPr>
          <w:sz w:val="28"/>
          <w:szCs w:val="28"/>
        </w:rPr>
        <w:t xml:space="preserve"> cơ sở giáo dục nghề nghiệp;</w:t>
      </w:r>
      <w:r w:rsidR="001B57C4" w:rsidRPr="004032B5">
        <w:rPr>
          <w:sz w:val="28"/>
          <w:szCs w:val="28"/>
        </w:rPr>
        <w:t xml:space="preserve"> </w:t>
      </w:r>
      <w:r w:rsidR="004C68DD" w:rsidRPr="004032B5">
        <w:rPr>
          <w:color w:val="000000"/>
          <w:sz w:val="28"/>
          <w:szCs w:val="28"/>
          <w:bdr w:val="none" w:sz="0" w:space="0" w:color="auto" w:frame="1"/>
        </w:rPr>
        <w:t>đ</w:t>
      </w:r>
      <w:r w:rsidR="0084725E" w:rsidRPr="004032B5">
        <w:rPr>
          <w:color w:val="000000"/>
          <w:sz w:val="28"/>
          <w:szCs w:val="28"/>
          <w:bdr w:val="none" w:sz="0" w:space="0" w:color="auto" w:frame="1"/>
        </w:rPr>
        <w:t>ộng viên được cán bộ quản lý, nhà giáo, người lao động, người học tham gia vào các hoạt động chuyên môn, hoạt động phong trào của cơ sở giáo dục nghề nghiệp;</w:t>
      </w:r>
      <w:r w:rsidR="002C7317" w:rsidRPr="004032B5">
        <w:rPr>
          <w:color w:val="000000"/>
          <w:sz w:val="28"/>
          <w:szCs w:val="28"/>
          <w:bdr w:val="none" w:sz="0" w:space="0" w:color="auto" w:frame="1"/>
        </w:rPr>
        <w:t xml:space="preserve"> </w:t>
      </w:r>
      <w:r w:rsidR="004C68DD" w:rsidRPr="004032B5">
        <w:rPr>
          <w:color w:val="000000"/>
          <w:sz w:val="28"/>
          <w:szCs w:val="28"/>
          <w:bdr w:val="none" w:sz="0" w:space="0" w:color="auto" w:frame="1"/>
        </w:rPr>
        <w:t>t</w:t>
      </w:r>
      <w:r w:rsidR="0084725E" w:rsidRPr="004032B5">
        <w:rPr>
          <w:color w:val="000000"/>
          <w:sz w:val="28"/>
          <w:szCs w:val="28"/>
          <w:bdr w:val="none" w:sz="0" w:space="0" w:color="auto" w:frame="1"/>
        </w:rPr>
        <w:t>ôn trọng, quan tâm, đối xử công bằng với cán bộ quản lý, nhà giáo, người lao động và người học;</w:t>
      </w:r>
      <w:r w:rsidR="001B57C4" w:rsidRPr="004032B5">
        <w:rPr>
          <w:color w:val="000000"/>
          <w:sz w:val="28"/>
          <w:szCs w:val="28"/>
          <w:bdr w:val="none" w:sz="0" w:space="0" w:color="auto" w:frame="1"/>
        </w:rPr>
        <w:t xml:space="preserve"> </w:t>
      </w:r>
    </w:p>
    <w:p w:rsidR="00A508B6" w:rsidRPr="004032B5" w:rsidRDefault="00A508B6"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 Mức khá:</w:t>
      </w:r>
      <w:r w:rsidR="0084725E" w:rsidRPr="004032B5">
        <w:rPr>
          <w:color w:val="000000"/>
          <w:sz w:val="28"/>
          <w:szCs w:val="28"/>
          <w:bdr w:val="none" w:sz="0" w:space="0" w:color="auto" w:frame="1"/>
        </w:rPr>
        <w:t xml:space="preserve"> Tạo </w:t>
      </w:r>
      <w:r w:rsidR="00414A0E" w:rsidRPr="004032B5">
        <w:rPr>
          <w:color w:val="000000"/>
          <w:sz w:val="28"/>
          <w:szCs w:val="28"/>
          <w:bdr w:val="none" w:sz="0" w:space="0" w:color="auto" w:frame="1"/>
        </w:rPr>
        <w:t xml:space="preserve">được </w:t>
      </w:r>
      <w:r w:rsidR="0084725E" w:rsidRPr="004032B5">
        <w:rPr>
          <w:color w:val="000000"/>
          <w:sz w:val="28"/>
          <w:szCs w:val="28"/>
          <w:bdr w:val="none" w:sz="0" w:space="0" w:color="auto" w:frame="1"/>
        </w:rPr>
        <w:t xml:space="preserve">động lực để đội ngũ cán bộ quản lý, nhà giáo, người lao động tham gia có hiệu quả các hoạt động, kế hoạch đổi mới, phát triển cơ sở giáo dục nghề nghiệp; </w:t>
      </w:r>
      <w:r w:rsidR="004C68DD" w:rsidRPr="004032B5">
        <w:rPr>
          <w:color w:val="000000"/>
          <w:sz w:val="28"/>
          <w:szCs w:val="28"/>
          <w:bdr w:val="none" w:sz="0" w:space="0" w:color="auto" w:frame="1"/>
        </w:rPr>
        <w:t>x</w:t>
      </w:r>
      <w:r w:rsidR="0084725E" w:rsidRPr="004032B5">
        <w:rPr>
          <w:color w:val="000000"/>
          <w:sz w:val="28"/>
          <w:szCs w:val="28"/>
          <w:bdr w:val="none" w:sz="0" w:space="0" w:color="auto" w:frame="1"/>
        </w:rPr>
        <w:t>ây dựng được môi trường sư phạm: đoàn kết, thân ái, tôn trọng khác biệt, chia sẻ</w:t>
      </w:r>
      <w:r w:rsidR="00887E9A" w:rsidRPr="004032B5">
        <w:rPr>
          <w:color w:val="000000"/>
          <w:sz w:val="28"/>
          <w:szCs w:val="28"/>
          <w:bdr w:val="none" w:sz="0" w:space="0" w:color="auto" w:frame="1"/>
        </w:rPr>
        <w:t>, hợp tác</w:t>
      </w:r>
      <w:r w:rsidR="00414A0E" w:rsidRPr="004032B5">
        <w:rPr>
          <w:color w:val="000000"/>
          <w:sz w:val="28"/>
          <w:szCs w:val="28"/>
          <w:bdr w:val="none" w:sz="0" w:space="0" w:color="auto" w:frame="1"/>
        </w:rPr>
        <w:t>;</w:t>
      </w:r>
    </w:p>
    <w:p w:rsidR="00417CDA" w:rsidRPr="004032B5" w:rsidRDefault="00A508B6"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c) Mức tốt:</w:t>
      </w:r>
      <w:r w:rsidR="00414A0E" w:rsidRPr="004032B5">
        <w:rPr>
          <w:color w:val="000000"/>
          <w:sz w:val="28"/>
          <w:szCs w:val="28"/>
          <w:bdr w:val="none" w:sz="0" w:space="0" w:color="auto" w:frame="1"/>
        </w:rPr>
        <w:t xml:space="preserve"> Thiết lập được cơ chế giám sát </w:t>
      </w:r>
      <w:r w:rsidR="008E6F05" w:rsidRPr="004032B5">
        <w:rPr>
          <w:color w:val="000000"/>
          <w:sz w:val="28"/>
          <w:szCs w:val="28"/>
          <w:bdr w:val="none" w:sz="0" w:space="0" w:color="auto" w:frame="1"/>
        </w:rPr>
        <w:t>bảo đảm</w:t>
      </w:r>
      <w:r w:rsidR="00414A0E" w:rsidRPr="004032B5">
        <w:rPr>
          <w:color w:val="000000"/>
          <w:sz w:val="28"/>
          <w:szCs w:val="28"/>
          <w:bdr w:val="none" w:sz="0" w:space="0" w:color="auto" w:frame="1"/>
        </w:rPr>
        <w:t xml:space="preserve"> dân chủ, khách quan trong hoạt động của cơ sở giáo dục nghề nghiệp;</w:t>
      </w:r>
      <w:r w:rsidR="00887E9A" w:rsidRPr="004032B5">
        <w:rPr>
          <w:color w:val="000000"/>
          <w:sz w:val="28"/>
          <w:szCs w:val="28"/>
          <w:bdr w:val="none" w:sz="0" w:space="0" w:color="auto" w:frame="1"/>
        </w:rPr>
        <w:t xml:space="preserve"> </w:t>
      </w:r>
      <w:r w:rsidR="004C68DD" w:rsidRPr="004032B5">
        <w:rPr>
          <w:color w:val="000000"/>
          <w:sz w:val="28"/>
          <w:szCs w:val="28"/>
          <w:bdr w:val="none" w:sz="0" w:space="0" w:color="auto" w:frame="1"/>
        </w:rPr>
        <w:t>t</w:t>
      </w:r>
      <w:r w:rsidR="00414A0E" w:rsidRPr="004032B5">
        <w:rPr>
          <w:color w:val="000000"/>
          <w:sz w:val="28"/>
          <w:szCs w:val="28"/>
          <w:bdr w:val="none" w:sz="0" w:space="0" w:color="auto" w:frame="1"/>
        </w:rPr>
        <w:t>húc đẩy và lôi cuốn được cán bộ quản lý, nhà giáo, người lao động và người học cùng tham gia xây dựng văn hóa chất lượng trong cơ sở giáo dục nghề nghiệp</w:t>
      </w:r>
      <w:r w:rsidR="00383F66" w:rsidRPr="004032B5">
        <w:rPr>
          <w:color w:val="000000"/>
          <w:sz w:val="28"/>
          <w:szCs w:val="28"/>
          <w:bdr w:val="none" w:sz="0" w:space="0" w:color="auto" w:frame="1"/>
        </w:rPr>
        <w:t xml:space="preserve">; </w:t>
      </w:r>
      <w:r w:rsidR="00887E9A" w:rsidRPr="004032B5">
        <w:rPr>
          <w:color w:val="000000"/>
          <w:sz w:val="28"/>
          <w:szCs w:val="28"/>
          <w:bdr w:val="none" w:sz="0" w:space="0" w:color="auto" w:frame="1"/>
        </w:rPr>
        <w:t xml:space="preserve">có </w:t>
      </w:r>
      <w:r w:rsidR="004C68DD" w:rsidRPr="004032B5">
        <w:rPr>
          <w:color w:val="000000"/>
          <w:sz w:val="28"/>
          <w:szCs w:val="28"/>
          <w:bdr w:val="none" w:sz="0" w:space="0" w:color="auto" w:frame="1"/>
        </w:rPr>
        <w:t>t</w:t>
      </w:r>
      <w:r w:rsidR="00414A0E" w:rsidRPr="004032B5">
        <w:rPr>
          <w:color w:val="000000"/>
          <w:sz w:val="28"/>
          <w:szCs w:val="28"/>
          <w:bdr w:val="none" w:sz="0" w:space="0" w:color="auto" w:frame="1"/>
        </w:rPr>
        <w:t>rao đổi kinh nghiệm, hỗ trợ các cơ sở giáo dục nghề nghiệp khác xây dựng môi trường văn hóa.</w:t>
      </w:r>
    </w:p>
    <w:p w:rsidR="00C85F0F" w:rsidRPr="004032B5" w:rsidRDefault="00723B80" w:rsidP="004032B5">
      <w:pPr>
        <w:spacing w:before="120" w:after="120" w:line="288" w:lineRule="auto"/>
        <w:ind w:right="-57" w:firstLine="720"/>
        <w:jc w:val="both"/>
        <w:textAlignment w:val="baseline"/>
        <w:rPr>
          <w:b/>
          <w:bCs/>
          <w:color w:val="000000"/>
          <w:sz w:val="28"/>
          <w:szCs w:val="28"/>
        </w:rPr>
      </w:pPr>
      <w:r w:rsidRPr="004032B5">
        <w:rPr>
          <w:b/>
          <w:bCs/>
          <w:color w:val="000000"/>
          <w:sz w:val="28"/>
          <w:szCs w:val="28"/>
        </w:rPr>
        <w:t xml:space="preserve">Điều 7. Tiêu </w:t>
      </w:r>
      <w:r w:rsidR="000072CF" w:rsidRPr="004032B5">
        <w:rPr>
          <w:b/>
          <w:bCs/>
          <w:color w:val="000000"/>
          <w:sz w:val="28"/>
          <w:szCs w:val="28"/>
        </w:rPr>
        <w:t>chuẩn</w:t>
      </w:r>
      <w:r w:rsidR="004032B5">
        <w:rPr>
          <w:b/>
          <w:bCs/>
          <w:color w:val="000000"/>
          <w:sz w:val="28"/>
          <w:szCs w:val="28"/>
        </w:rPr>
        <w:t xml:space="preserve"> 3</w:t>
      </w:r>
      <w:r w:rsidR="00544F36" w:rsidRPr="004032B5">
        <w:rPr>
          <w:b/>
          <w:bCs/>
          <w:color w:val="000000"/>
          <w:sz w:val="28"/>
          <w:szCs w:val="28"/>
        </w:rPr>
        <w:t xml:space="preserve">: Năng lực quản trị </w:t>
      </w:r>
      <w:r w:rsidR="003256EF" w:rsidRPr="004032B5">
        <w:rPr>
          <w:b/>
          <w:bCs/>
          <w:color w:val="000000"/>
          <w:sz w:val="28"/>
          <w:szCs w:val="28"/>
        </w:rPr>
        <w:t>cơ sở giáo dục nghề nghiệp</w:t>
      </w:r>
    </w:p>
    <w:p w:rsidR="00800048" w:rsidRPr="004032B5" w:rsidRDefault="00800048" w:rsidP="004032B5">
      <w:pPr>
        <w:spacing w:before="120" w:after="120" w:line="288" w:lineRule="auto"/>
        <w:ind w:right="-57" w:firstLine="720"/>
        <w:jc w:val="both"/>
        <w:textAlignment w:val="baseline"/>
        <w:rPr>
          <w:bCs/>
          <w:color w:val="000000"/>
          <w:sz w:val="28"/>
          <w:szCs w:val="28"/>
        </w:rPr>
      </w:pPr>
      <w:r w:rsidRPr="004032B5">
        <w:rPr>
          <w:bCs/>
          <w:color w:val="000000"/>
          <w:sz w:val="28"/>
          <w:szCs w:val="28"/>
        </w:rPr>
        <w:t>Người đứng đầu cơ sở giáo dục nghề nghiệp có năng lực thiết lập</w:t>
      </w:r>
      <w:r w:rsidR="00220F5C" w:rsidRPr="004032B5">
        <w:rPr>
          <w:bCs/>
          <w:color w:val="000000"/>
          <w:sz w:val="28"/>
          <w:szCs w:val="28"/>
        </w:rPr>
        <w:t xml:space="preserve"> cơ cấu, tổ chức</w:t>
      </w:r>
      <w:r w:rsidRPr="004032B5">
        <w:rPr>
          <w:bCs/>
          <w:color w:val="000000"/>
          <w:sz w:val="28"/>
          <w:szCs w:val="28"/>
        </w:rPr>
        <w:t xml:space="preserve">; năng lực quản trị </w:t>
      </w:r>
      <w:r w:rsidR="00220F5C" w:rsidRPr="004032B5">
        <w:rPr>
          <w:bCs/>
          <w:color w:val="000000"/>
          <w:sz w:val="28"/>
          <w:szCs w:val="28"/>
        </w:rPr>
        <w:t xml:space="preserve">tổ chức bộ máy, </w:t>
      </w:r>
      <w:r w:rsidRPr="004032B5">
        <w:rPr>
          <w:bCs/>
          <w:color w:val="000000"/>
          <w:sz w:val="28"/>
          <w:szCs w:val="28"/>
        </w:rPr>
        <w:t xml:space="preserve">nhân sự, tài chính, tài sản, cơ sở vật chất, tổ chức đào tạo, </w:t>
      </w:r>
      <w:r w:rsidR="00220F5C" w:rsidRPr="004032B5">
        <w:rPr>
          <w:bCs/>
          <w:color w:val="000000"/>
          <w:sz w:val="28"/>
          <w:szCs w:val="28"/>
        </w:rPr>
        <w:t xml:space="preserve">kiểm tra, đánh giá, kiểm định chất lượng, </w:t>
      </w:r>
      <w:r w:rsidRPr="004032B5">
        <w:rPr>
          <w:bCs/>
          <w:color w:val="000000"/>
          <w:sz w:val="28"/>
          <w:szCs w:val="28"/>
        </w:rPr>
        <w:t xml:space="preserve">nghiên cứu khoa </w:t>
      </w:r>
      <w:r w:rsidR="00220F5C" w:rsidRPr="004032B5">
        <w:rPr>
          <w:bCs/>
          <w:color w:val="000000"/>
          <w:sz w:val="28"/>
          <w:szCs w:val="28"/>
        </w:rPr>
        <w:t>học, phát triển</w:t>
      </w:r>
      <w:r w:rsidRPr="004032B5">
        <w:rPr>
          <w:bCs/>
          <w:color w:val="000000"/>
          <w:sz w:val="28"/>
          <w:szCs w:val="28"/>
        </w:rPr>
        <w:t xml:space="preserve"> công nghệ phù hợp với sứ mạng, tầm nhìn, chức năng, nhiệm vụ và chiến lược phát triển cơ sở giáo dục nghề nghiệp</w:t>
      </w:r>
    </w:p>
    <w:p w:rsidR="00C85F0F" w:rsidRPr="004032B5" w:rsidRDefault="00495C13"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lastRenderedPageBreak/>
        <w:t>1. Tiêu</w:t>
      </w:r>
      <w:r w:rsidR="0044761F" w:rsidRPr="004032B5">
        <w:rPr>
          <w:color w:val="000000"/>
          <w:sz w:val="28"/>
          <w:szCs w:val="28"/>
          <w:bdr w:val="none" w:sz="0" w:space="0" w:color="auto" w:frame="1"/>
        </w:rPr>
        <w:t xml:space="preserve"> chí 8</w:t>
      </w:r>
      <w:r w:rsidR="00723B80" w:rsidRPr="004032B5">
        <w:rPr>
          <w:color w:val="000000"/>
          <w:sz w:val="28"/>
          <w:szCs w:val="28"/>
          <w:bdr w:val="none" w:sz="0" w:space="0" w:color="auto" w:frame="1"/>
        </w:rPr>
        <w:t>:</w:t>
      </w:r>
      <w:r w:rsidR="00390950" w:rsidRPr="004032B5">
        <w:rPr>
          <w:color w:val="000000"/>
          <w:sz w:val="28"/>
          <w:szCs w:val="28"/>
          <w:bdr w:val="none" w:sz="0" w:space="0" w:color="auto" w:frame="1"/>
        </w:rPr>
        <w:t> Quản trị</w:t>
      </w:r>
      <w:r w:rsidR="00544F36" w:rsidRPr="004032B5">
        <w:rPr>
          <w:color w:val="000000"/>
          <w:sz w:val="28"/>
          <w:szCs w:val="28"/>
          <w:bdr w:val="none" w:sz="0" w:space="0" w:color="auto" w:frame="1"/>
        </w:rPr>
        <w:t xml:space="preserve"> hoạt động đào tạo</w:t>
      </w:r>
    </w:p>
    <w:p w:rsidR="00390950" w:rsidRPr="004032B5" w:rsidRDefault="00390950"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 xml:space="preserve">a) Mức đạt: </w:t>
      </w:r>
      <w:r w:rsidR="00C4241E" w:rsidRPr="004032B5">
        <w:rPr>
          <w:color w:val="000000"/>
          <w:sz w:val="28"/>
          <w:szCs w:val="28"/>
          <w:bdr w:val="none" w:sz="0" w:space="0" w:color="auto" w:frame="1"/>
        </w:rPr>
        <w:t>Chỉ đạo, x</w:t>
      </w:r>
      <w:r w:rsidR="008609ED" w:rsidRPr="004032B5">
        <w:rPr>
          <w:color w:val="000000"/>
          <w:sz w:val="28"/>
          <w:szCs w:val="28"/>
          <w:bdr w:val="none" w:sz="0" w:space="0" w:color="auto" w:frame="1"/>
        </w:rPr>
        <w:t xml:space="preserve">ác </w:t>
      </w:r>
      <w:r w:rsidRPr="004032B5">
        <w:rPr>
          <w:color w:val="000000"/>
          <w:sz w:val="28"/>
          <w:szCs w:val="28"/>
          <w:bdr w:val="none" w:sz="0" w:space="0" w:color="auto" w:frame="1"/>
        </w:rPr>
        <w:t xml:space="preserve">định </w:t>
      </w:r>
      <w:r w:rsidR="00C8026E" w:rsidRPr="004032B5">
        <w:rPr>
          <w:color w:val="000000"/>
          <w:sz w:val="28"/>
          <w:szCs w:val="28"/>
          <w:bdr w:val="none" w:sz="0" w:space="0" w:color="auto" w:frame="1"/>
        </w:rPr>
        <w:t xml:space="preserve">được </w:t>
      </w:r>
      <w:r w:rsidRPr="004032B5">
        <w:rPr>
          <w:color w:val="000000"/>
          <w:sz w:val="28"/>
          <w:szCs w:val="28"/>
          <w:bdr w:val="none" w:sz="0" w:space="0" w:color="auto" w:frame="1"/>
        </w:rPr>
        <w:t>ngành nghề đào tạo</w:t>
      </w:r>
      <w:r w:rsidR="00C4241E" w:rsidRPr="004032B5">
        <w:rPr>
          <w:color w:val="000000"/>
          <w:sz w:val="28"/>
          <w:szCs w:val="28"/>
          <w:bdr w:val="none" w:sz="0" w:space="0" w:color="auto" w:frame="1"/>
        </w:rPr>
        <w:t xml:space="preserve">, </w:t>
      </w:r>
      <w:r w:rsidRPr="004032B5">
        <w:rPr>
          <w:color w:val="000000"/>
          <w:sz w:val="28"/>
          <w:szCs w:val="28"/>
          <w:bdr w:val="none" w:sz="0" w:space="0" w:color="auto" w:frame="1"/>
        </w:rPr>
        <w:t xml:space="preserve">kế hoạch tuyển sinh phù hợp với thị trường lao động và các điều kiện </w:t>
      </w:r>
      <w:r w:rsidR="008E6F05" w:rsidRPr="004032B5">
        <w:rPr>
          <w:color w:val="000000"/>
          <w:sz w:val="28"/>
          <w:szCs w:val="28"/>
          <w:bdr w:val="none" w:sz="0" w:space="0" w:color="auto" w:frame="1"/>
        </w:rPr>
        <w:t>bảo đảm</w:t>
      </w:r>
      <w:r w:rsidRPr="004032B5">
        <w:rPr>
          <w:color w:val="000000"/>
          <w:sz w:val="28"/>
          <w:szCs w:val="28"/>
          <w:bdr w:val="none" w:sz="0" w:space="0" w:color="auto" w:frame="1"/>
        </w:rPr>
        <w:t xml:space="preserve"> hoạt động của cơ sở giáo dục nghề nghiệp</w:t>
      </w:r>
      <w:r w:rsidR="008609ED" w:rsidRPr="004032B5">
        <w:rPr>
          <w:color w:val="000000"/>
          <w:sz w:val="28"/>
          <w:szCs w:val="28"/>
          <w:bdr w:val="none" w:sz="0" w:space="0" w:color="auto" w:frame="1"/>
        </w:rPr>
        <w:t xml:space="preserve">; </w:t>
      </w:r>
      <w:r w:rsidR="00B771E4" w:rsidRPr="004032B5">
        <w:rPr>
          <w:color w:val="000000"/>
          <w:sz w:val="28"/>
          <w:szCs w:val="28"/>
          <w:bdr w:val="none" w:sz="0" w:space="0" w:color="auto" w:frame="1"/>
        </w:rPr>
        <w:t>t</w:t>
      </w:r>
      <w:r w:rsidR="008609ED" w:rsidRPr="004032B5">
        <w:rPr>
          <w:color w:val="000000"/>
          <w:sz w:val="28"/>
          <w:szCs w:val="28"/>
          <w:bdr w:val="none" w:sz="0" w:space="0" w:color="auto" w:frame="1"/>
        </w:rPr>
        <w:t xml:space="preserve">ổ chức xây dựng, phát triển chương trình đào tạo theo quy định, </w:t>
      </w:r>
      <w:r w:rsidR="008E6F05" w:rsidRPr="004032B5">
        <w:rPr>
          <w:color w:val="000000"/>
          <w:sz w:val="28"/>
          <w:szCs w:val="28"/>
          <w:bdr w:val="none" w:sz="0" w:space="0" w:color="auto" w:frame="1"/>
        </w:rPr>
        <w:t>bảo đảm</w:t>
      </w:r>
      <w:r w:rsidR="008609ED" w:rsidRPr="004032B5">
        <w:rPr>
          <w:color w:val="000000"/>
          <w:sz w:val="28"/>
          <w:szCs w:val="28"/>
          <w:bdr w:val="none" w:sz="0" w:space="0" w:color="auto" w:frame="1"/>
        </w:rPr>
        <w:t xml:space="preserve"> tính cập nhật, đáp ứng nhu cầu xã hội; </w:t>
      </w:r>
      <w:r w:rsidR="00B771E4" w:rsidRPr="004032B5">
        <w:rPr>
          <w:color w:val="000000"/>
          <w:sz w:val="28"/>
          <w:szCs w:val="28"/>
          <w:bdr w:val="none" w:sz="0" w:space="0" w:color="auto" w:frame="1"/>
        </w:rPr>
        <w:t>t</w:t>
      </w:r>
      <w:r w:rsidR="008609ED" w:rsidRPr="004032B5">
        <w:rPr>
          <w:color w:val="000000"/>
          <w:sz w:val="28"/>
          <w:szCs w:val="28"/>
          <w:bdr w:val="none" w:sz="0" w:space="0" w:color="auto" w:frame="1"/>
        </w:rPr>
        <w:t xml:space="preserve">ổ chức </w:t>
      </w:r>
      <w:r w:rsidR="007A4889" w:rsidRPr="004032B5">
        <w:rPr>
          <w:color w:val="000000"/>
          <w:sz w:val="28"/>
          <w:szCs w:val="28"/>
          <w:bdr w:val="none" w:sz="0" w:space="0" w:color="auto" w:frame="1"/>
        </w:rPr>
        <w:t xml:space="preserve">các </w:t>
      </w:r>
      <w:r w:rsidR="008609ED" w:rsidRPr="004032B5">
        <w:rPr>
          <w:color w:val="000000"/>
          <w:sz w:val="28"/>
          <w:szCs w:val="28"/>
          <w:bdr w:val="none" w:sz="0" w:space="0" w:color="auto" w:frame="1"/>
        </w:rPr>
        <w:t>hoạt động đào tạo theo quy định;</w:t>
      </w:r>
    </w:p>
    <w:p w:rsidR="00390950" w:rsidRPr="004032B5" w:rsidRDefault="00390950" w:rsidP="004032B5">
      <w:pPr>
        <w:spacing w:before="120" w:after="120" w:line="288" w:lineRule="auto"/>
        <w:ind w:firstLine="709"/>
        <w:jc w:val="both"/>
        <w:rPr>
          <w:bCs/>
          <w:iCs/>
          <w:spacing w:val="-2"/>
          <w:sz w:val="28"/>
          <w:szCs w:val="28"/>
          <w:lang w:val="nl-NL"/>
        </w:rPr>
      </w:pPr>
      <w:r w:rsidRPr="004032B5">
        <w:rPr>
          <w:color w:val="000000"/>
          <w:sz w:val="28"/>
          <w:szCs w:val="28"/>
          <w:bdr w:val="none" w:sz="0" w:space="0" w:color="auto" w:frame="1"/>
        </w:rPr>
        <w:t>b) Mức khá:</w:t>
      </w:r>
      <w:r w:rsidR="00191A91" w:rsidRPr="004032B5">
        <w:rPr>
          <w:color w:val="000000"/>
          <w:sz w:val="28"/>
          <w:szCs w:val="28"/>
          <w:bdr w:val="none" w:sz="0" w:space="0" w:color="auto" w:frame="1"/>
        </w:rPr>
        <w:t xml:space="preserve"> </w:t>
      </w:r>
      <w:r w:rsidR="00B5292B" w:rsidRPr="004032B5">
        <w:rPr>
          <w:color w:val="000000"/>
          <w:sz w:val="28"/>
          <w:szCs w:val="28"/>
          <w:bdr w:val="none" w:sz="0" w:space="0" w:color="auto" w:frame="1"/>
        </w:rPr>
        <w:t>K</w:t>
      </w:r>
      <w:r w:rsidR="00F64112" w:rsidRPr="004032B5">
        <w:rPr>
          <w:color w:val="000000"/>
          <w:sz w:val="28"/>
          <w:szCs w:val="28"/>
          <w:bdr w:val="none" w:sz="0" w:space="0" w:color="auto" w:frame="1"/>
        </w:rPr>
        <w:t xml:space="preserve">iểm soát, đánh giá được các yếu tố có thể ảnh hưởng đến hoạt động đào tạo và xây dựng được các giải pháp </w:t>
      </w:r>
      <w:r w:rsidR="008E6F05" w:rsidRPr="004032B5">
        <w:rPr>
          <w:color w:val="000000"/>
          <w:sz w:val="28"/>
          <w:szCs w:val="28"/>
          <w:bdr w:val="none" w:sz="0" w:space="0" w:color="auto" w:frame="1"/>
        </w:rPr>
        <w:t>bảo đảm</w:t>
      </w:r>
      <w:r w:rsidR="00F64112" w:rsidRPr="004032B5">
        <w:rPr>
          <w:color w:val="000000"/>
          <w:sz w:val="28"/>
          <w:szCs w:val="28"/>
          <w:bdr w:val="none" w:sz="0" w:space="0" w:color="auto" w:frame="1"/>
        </w:rPr>
        <w:t xml:space="preserve"> chất lượng tổ chức đào tạo theo công bố;</w:t>
      </w:r>
      <w:r w:rsidR="00B771E4" w:rsidRPr="004032B5">
        <w:rPr>
          <w:color w:val="000000"/>
          <w:sz w:val="28"/>
          <w:szCs w:val="28"/>
          <w:bdr w:val="none" w:sz="0" w:space="0" w:color="auto" w:frame="1"/>
        </w:rPr>
        <w:t xml:space="preserve"> t</w:t>
      </w:r>
      <w:r w:rsidR="00B16F9A" w:rsidRPr="004032B5">
        <w:rPr>
          <w:color w:val="000000"/>
          <w:sz w:val="28"/>
          <w:szCs w:val="28"/>
          <w:bdr w:val="none" w:sz="0" w:space="0" w:color="auto" w:frame="1"/>
        </w:rPr>
        <w:t xml:space="preserve">ổ chức hoạt động </w:t>
      </w:r>
      <w:r w:rsidR="008339ED" w:rsidRPr="004032B5">
        <w:rPr>
          <w:color w:val="000000"/>
          <w:sz w:val="28"/>
          <w:szCs w:val="28"/>
          <w:bdr w:val="none" w:sz="0" w:space="0" w:color="auto" w:frame="1"/>
        </w:rPr>
        <w:t xml:space="preserve">đào tạo </w:t>
      </w:r>
      <w:r w:rsidR="00B16F9A" w:rsidRPr="004032B5">
        <w:rPr>
          <w:color w:val="000000"/>
          <w:sz w:val="28"/>
          <w:szCs w:val="28"/>
          <w:bdr w:val="none" w:sz="0" w:space="0" w:color="auto" w:frame="1"/>
        </w:rPr>
        <w:t xml:space="preserve">theo yêu cầu đổi mới, </w:t>
      </w:r>
      <w:r w:rsidR="00592E92" w:rsidRPr="004032B5">
        <w:rPr>
          <w:bCs/>
          <w:iCs/>
          <w:sz w:val="28"/>
          <w:szCs w:val="28"/>
          <w:lang w:val="nl-NL"/>
        </w:rPr>
        <w:t xml:space="preserve">có sự phối hợp với đơn vị sử dụng lao động trong việc tổ chức, hướng dẫn cho người học thực hành, thực tập các ngành, nghề tại đơn vị sử dụng lao động; </w:t>
      </w:r>
      <w:r w:rsidR="00B16F9A" w:rsidRPr="004032B5">
        <w:rPr>
          <w:color w:val="000000"/>
          <w:sz w:val="28"/>
          <w:szCs w:val="28"/>
          <w:bdr w:val="none" w:sz="0" w:space="0" w:color="auto" w:frame="1"/>
        </w:rPr>
        <w:t>khuyến khích sự sáng tạo của nhà giáo;</w:t>
      </w:r>
      <w:r w:rsidR="00B771E4" w:rsidRPr="004032B5">
        <w:rPr>
          <w:color w:val="000000"/>
          <w:sz w:val="28"/>
          <w:szCs w:val="28"/>
          <w:bdr w:val="none" w:sz="0" w:space="0" w:color="auto" w:frame="1"/>
        </w:rPr>
        <w:t xml:space="preserve"> c</w:t>
      </w:r>
      <w:r w:rsidR="00B16F9A" w:rsidRPr="004032B5">
        <w:rPr>
          <w:color w:val="000000"/>
          <w:sz w:val="28"/>
          <w:szCs w:val="28"/>
          <w:bdr w:val="none" w:sz="0" w:space="0" w:color="auto" w:frame="1"/>
        </w:rPr>
        <w:t>hỉ đạo đánh giá toàn diện học sinh, sinh viên về kiến thức, kỹ năng, năng lực thực hiện, phẩm chất đạo đức nghề nghiệp;</w:t>
      </w:r>
    </w:p>
    <w:p w:rsidR="00F64112" w:rsidRPr="004032B5" w:rsidRDefault="00390950" w:rsidP="004032B5">
      <w:pPr>
        <w:spacing w:before="120" w:after="120" w:line="288" w:lineRule="auto"/>
        <w:ind w:firstLine="567"/>
        <w:jc w:val="both"/>
        <w:rPr>
          <w:b/>
          <w:sz w:val="28"/>
          <w:szCs w:val="28"/>
          <w:lang w:val="sv-SE"/>
        </w:rPr>
      </w:pPr>
      <w:r w:rsidRPr="004032B5">
        <w:rPr>
          <w:color w:val="000000"/>
          <w:sz w:val="28"/>
          <w:szCs w:val="28"/>
          <w:bdr w:val="none" w:sz="0" w:space="0" w:color="auto" w:frame="1"/>
        </w:rPr>
        <w:t xml:space="preserve">c) Mức tốt: </w:t>
      </w:r>
      <w:r w:rsidR="00C8026E" w:rsidRPr="004032B5">
        <w:rPr>
          <w:color w:val="000000"/>
          <w:sz w:val="28"/>
          <w:szCs w:val="28"/>
          <w:bdr w:val="none" w:sz="0" w:space="0" w:color="auto" w:frame="1"/>
        </w:rPr>
        <w:t xml:space="preserve">Tổ chức xây dựng và phát triển </w:t>
      </w:r>
      <w:r w:rsidR="0097338C" w:rsidRPr="004032B5">
        <w:rPr>
          <w:color w:val="000000"/>
          <w:sz w:val="28"/>
          <w:szCs w:val="28"/>
          <w:bdr w:val="none" w:sz="0" w:space="0" w:color="auto" w:frame="1"/>
        </w:rPr>
        <w:t xml:space="preserve">được </w:t>
      </w:r>
      <w:r w:rsidR="00C8026E" w:rsidRPr="004032B5">
        <w:rPr>
          <w:color w:val="000000"/>
          <w:sz w:val="28"/>
          <w:szCs w:val="28"/>
          <w:bdr w:val="none" w:sz="0" w:space="0" w:color="auto" w:frame="1"/>
        </w:rPr>
        <w:t>chương trình đào tạo</w:t>
      </w:r>
      <w:r w:rsidR="00191A91" w:rsidRPr="004032B5">
        <w:rPr>
          <w:color w:val="000000"/>
          <w:sz w:val="28"/>
          <w:szCs w:val="28"/>
          <w:bdr w:val="none" w:sz="0" w:space="0" w:color="auto" w:frame="1"/>
        </w:rPr>
        <w:t xml:space="preserve"> </w:t>
      </w:r>
      <w:r w:rsidR="007475B3" w:rsidRPr="004032B5">
        <w:rPr>
          <w:sz w:val="28"/>
          <w:szCs w:val="28"/>
          <w:lang w:val="sv-SE"/>
        </w:rPr>
        <w:t>đạt tiêu chuẩn kiểm định chất lượng chương trình đào tạo</w:t>
      </w:r>
      <w:r w:rsidR="00F64112" w:rsidRPr="004032B5">
        <w:rPr>
          <w:color w:val="000000"/>
          <w:sz w:val="28"/>
          <w:szCs w:val="28"/>
          <w:bdr w:val="none" w:sz="0" w:space="0" w:color="auto" w:frame="1"/>
        </w:rPr>
        <w:t xml:space="preserve">; </w:t>
      </w:r>
      <w:r w:rsidR="00F14105" w:rsidRPr="004032B5">
        <w:rPr>
          <w:color w:val="000000"/>
          <w:sz w:val="28"/>
          <w:szCs w:val="28"/>
          <w:bdr w:val="none" w:sz="0" w:space="0" w:color="auto" w:frame="1"/>
        </w:rPr>
        <w:t>c</w:t>
      </w:r>
      <w:r w:rsidR="00B57FED" w:rsidRPr="004032B5">
        <w:rPr>
          <w:color w:val="000000"/>
          <w:sz w:val="28"/>
          <w:szCs w:val="28"/>
          <w:bdr w:val="none" w:sz="0" w:space="0" w:color="auto" w:frame="1"/>
        </w:rPr>
        <w:t xml:space="preserve">hỉ đạo lựa chọn, biên soạn giáo trình theo tiếp cận năng lực, </w:t>
      </w:r>
      <w:r w:rsidR="008E6F05" w:rsidRPr="004032B5">
        <w:rPr>
          <w:color w:val="000000"/>
          <w:sz w:val="28"/>
          <w:szCs w:val="28"/>
          <w:bdr w:val="none" w:sz="0" w:space="0" w:color="auto" w:frame="1"/>
        </w:rPr>
        <w:t>bảo đảm</w:t>
      </w:r>
      <w:r w:rsidR="00B57FED" w:rsidRPr="004032B5">
        <w:rPr>
          <w:color w:val="000000"/>
          <w:sz w:val="28"/>
          <w:szCs w:val="28"/>
          <w:bdr w:val="none" w:sz="0" w:space="0" w:color="auto" w:frame="1"/>
        </w:rPr>
        <w:t xml:space="preserve"> khoa học, chất lượng cao; </w:t>
      </w:r>
      <w:r w:rsidR="00F14105" w:rsidRPr="004032B5">
        <w:rPr>
          <w:color w:val="000000"/>
          <w:sz w:val="28"/>
          <w:szCs w:val="28"/>
          <w:bdr w:val="none" w:sz="0" w:space="0" w:color="auto" w:frame="1"/>
        </w:rPr>
        <w:t>t</w:t>
      </w:r>
      <w:r w:rsidR="00B16F9A" w:rsidRPr="004032B5">
        <w:rPr>
          <w:color w:val="000000"/>
          <w:sz w:val="28"/>
          <w:szCs w:val="28"/>
          <w:bdr w:val="none" w:sz="0" w:space="0" w:color="auto" w:frame="1"/>
        </w:rPr>
        <w:t>hực hiện đào tạo toàn diện, phát triển tối đa tiềm năng của</w:t>
      </w:r>
      <w:r w:rsidR="00B57FED" w:rsidRPr="004032B5">
        <w:rPr>
          <w:color w:val="000000"/>
          <w:sz w:val="28"/>
          <w:szCs w:val="28"/>
          <w:bdr w:val="none" w:sz="0" w:space="0" w:color="auto" w:frame="1"/>
        </w:rPr>
        <w:t xml:space="preserve"> người học</w:t>
      </w:r>
      <w:r w:rsidR="00B16F9A" w:rsidRPr="004032B5">
        <w:rPr>
          <w:color w:val="000000"/>
          <w:sz w:val="28"/>
          <w:szCs w:val="28"/>
          <w:bdr w:val="none" w:sz="0" w:space="0" w:color="auto" w:frame="1"/>
        </w:rPr>
        <w:t xml:space="preserve">, để </w:t>
      </w:r>
      <w:r w:rsidR="00B57FED" w:rsidRPr="004032B5">
        <w:rPr>
          <w:color w:val="000000"/>
          <w:sz w:val="28"/>
          <w:szCs w:val="28"/>
          <w:bdr w:val="none" w:sz="0" w:space="0" w:color="auto" w:frame="1"/>
        </w:rPr>
        <w:t xml:space="preserve">người học </w:t>
      </w:r>
      <w:r w:rsidR="00B16F9A" w:rsidRPr="004032B5">
        <w:rPr>
          <w:color w:val="000000"/>
          <w:sz w:val="28"/>
          <w:szCs w:val="28"/>
          <w:bdr w:val="none" w:sz="0" w:space="0" w:color="auto" w:frame="1"/>
        </w:rPr>
        <w:t>có kỹ năng, phẩm chất đạo đức nghề nghiệp tốt, có ý thức phát triển chuyên môn, nghề nghiệp đáp ứng nhu cầu</w:t>
      </w:r>
      <w:r w:rsidR="00F14105" w:rsidRPr="004032B5">
        <w:rPr>
          <w:color w:val="000000"/>
          <w:sz w:val="28"/>
          <w:szCs w:val="28"/>
          <w:bdr w:val="none" w:sz="0" w:space="0" w:color="auto" w:frame="1"/>
        </w:rPr>
        <w:t xml:space="preserve">, thích ứng với sự thay đổi của </w:t>
      </w:r>
      <w:r w:rsidR="00B16F9A" w:rsidRPr="004032B5">
        <w:rPr>
          <w:color w:val="000000"/>
          <w:sz w:val="28"/>
          <w:szCs w:val="28"/>
          <w:bdr w:val="none" w:sz="0" w:space="0" w:color="auto" w:frame="1"/>
        </w:rPr>
        <w:t>xã hội;</w:t>
      </w:r>
      <w:r w:rsidR="00F14105" w:rsidRPr="004032B5">
        <w:rPr>
          <w:color w:val="000000"/>
          <w:sz w:val="28"/>
          <w:szCs w:val="28"/>
          <w:bdr w:val="none" w:sz="0" w:space="0" w:color="auto" w:frame="1"/>
        </w:rPr>
        <w:t xml:space="preserve"> t</w:t>
      </w:r>
      <w:r w:rsidR="00F64112" w:rsidRPr="004032B5">
        <w:rPr>
          <w:color w:val="000000"/>
          <w:sz w:val="28"/>
          <w:szCs w:val="28"/>
          <w:bdr w:val="none" w:sz="0" w:space="0" w:color="auto" w:frame="1"/>
        </w:rPr>
        <w:t xml:space="preserve">rao đổi kinh nghiệm, hỗ trợ cơ sở giáo dục nghề nghiệp khác quản trị hoạt động đào tạo; </w:t>
      </w:r>
      <w:r w:rsidR="00372388" w:rsidRPr="004032B5">
        <w:rPr>
          <w:color w:val="000000"/>
          <w:sz w:val="28"/>
          <w:szCs w:val="28"/>
          <w:bdr w:val="none" w:sz="0" w:space="0" w:color="auto" w:frame="1"/>
        </w:rPr>
        <w:t>đ</w:t>
      </w:r>
      <w:r w:rsidR="00C87D6A" w:rsidRPr="004032B5">
        <w:rPr>
          <w:color w:val="000000"/>
          <w:sz w:val="28"/>
          <w:szCs w:val="28"/>
          <w:bdr w:val="none" w:sz="0" w:space="0" w:color="auto" w:frame="1"/>
        </w:rPr>
        <w:t>ánh giá, đề xuất được các phương án đổi mới tổ chức hoạt động đào tạo phù hợp với nhu cầu của người học và thị trường lao động</w:t>
      </w:r>
      <w:r w:rsidR="00B57FED" w:rsidRPr="004032B5">
        <w:rPr>
          <w:color w:val="000000"/>
          <w:sz w:val="28"/>
          <w:szCs w:val="28"/>
          <w:bdr w:val="none" w:sz="0" w:space="0" w:color="auto" w:frame="1"/>
        </w:rPr>
        <w:t>.</w:t>
      </w:r>
    </w:p>
    <w:p w:rsidR="00495C13" w:rsidRPr="004032B5" w:rsidRDefault="00706174" w:rsidP="004032B5">
      <w:pPr>
        <w:spacing w:before="120" w:after="120" w:line="288" w:lineRule="auto"/>
        <w:ind w:right="-57" w:firstLine="720"/>
        <w:jc w:val="both"/>
        <w:textAlignment w:val="baseline"/>
        <w:rPr>
          <w:bCs/>
          <w:color w:val="000000"/>
          <w:sz w:val="28"/>
          <w:szCs w:val="28"/>
        </w:rPr>
      </w:pPr>
      <w:r w:rsidRPr="004032B5">
        <w:rPr>
          <w:bCs/>
          <w:color w:val="000000"/>
          <w:sz w:val="28"/>
          <w:szCs w:val="28"/>
        </w:rPr>
        <w:t>2. Tiêu chí 9</w:t>
      </w:r>
      <w:r w:rsidR="00495C13" w:rsidRPr="004032B5">
        <w:rPr>
          <w:bCs/>
          <w:color w:val="000000"/>
          <w:sz w:val="28"/>
          <w:szCs w:val="28"/>
        </w:rPr>
        <w:t>. Xây dựng và quản trị tổ chức, bộ máy</w:t>
      </w:r>
    </w:p>
    <w:p w:rsidR="00495C13" w:rsidRPr="004032B5" w:rsidRDefault="00495C13" w:rsidP="004032B5">
      <w:pPr>
        <w:spacing w:before="120" w:after="120" w:line="288" w:lineRule="auto"/>
        <w:ind w:right="-57" w:firstLine="720"/>
        <w:jc w:val="both"/>
        <w:textAlignment w:val="baseline"/>
        <w:rPr>
          <w:bCs/>
          <w:color w:val="000000"/>
          <w:sz w:val="28"/>
          <w:szCs w:val="28"/>
        </w:rPr>
      </w:pPr>
      <w:r w:rsidRPr="004032B5">
        <w:rPr>
          <w:bCs/>
          <w:color w:val="000000"/>
          <w:sz w:val="28"/>
          <w:szCs w:val="28"/>
        </w:rPr>
        <w:t xml:space="preserve">a) Mức đạt: Xây dựng được tổ chức, bộ máy, quy chế tổ chức, hoạt động của cơ sở giáo dục nghề nghiệp </w:t>
      </w:r>
      <w:r w:rsidR="00307B18" w:rsidRPr="004032B5">
        <w:rPr>
          <w:bCs/>
          <w:color w:val="000000"/>
          <w:sz w:val="28"/>
          <w:szCs w:val="28"/>
        </w:rPr>
        <w:t xml:space="preserve">theo </w:t>
      </w:r>
      <w:r w:rsidRPr="004032B5">
        <w:rPr>
          <w:bCs/>
          <w:color w:val="000000"/>
          <w:sz w:val="28"/>
          <w:szCs w:val="28"/>
        </w:rPr>
        <w:t xml:space="preserve">quy định </w:t>
      </w:r>
      <w:r w:rsidR="00307B18" w:rsidRPr="004032B5">
        <w:rPr>
          <w:bCs/>
          <w:color w:val="000000"/>
          <w:sz w:val="28"/>
          <w:szCs w:val="28"/>
        </w:rPr>
        <w:t xml:space="preserve">hiện hành về giáo dục </w:t>
      </w:r>
      <w:r w:rsidRPr="004032B5">
        <w:rPr>
          <w:bCs/>
          <w:color w:val="000000"/>
          <w:sz w:val="28"/>
          <w:szCs w:val="28"/>
        </w:rPr>
        <w:t xml:space="preserve">nghề nghiệp và các quy định khác có liên quan; </w:t>
      </w:r>
    </w:p>
    <w:p w:rsidR="00495C13" w:rsidRPr="004032B5" w:rsidRDefault="00495C13" w:rsidP="004032B5">
      <w:pPr>
        <w:spacing w:before="120" w:after="120" w:line="288" w:lineRule="auto"/>
        <w:ind w:firstLine="720"/>
        <w:jc w:val="both"/>
        <w:textAlignment w:val="baseline"/>
        <w:rPr>
          <w:color w:val="000000"/>
          <w:sz w:val="28"/>
          <w:szCs w:val="28"/>
          <w:bdr w:val="none" w:sz="0" w:space="0" w:color="auto" w:frame="1"/>
        </w:rPr>
      </w:pPr>
      <w:r w:rsidRPr="004032B5">
        <w:rPr>
          <w:bCs/>
          <w:color w:val="000000"/>
          <w:sz w:val="28"/>
          <w:szCs w:val="28"/>
        </w:rPr>
        <w:t xml:space="preserve">b) Mức khá: Xây dựng được tổ chức, bộ máy cơ sở giáo dục nghề nghiệp khoa học phù hợp với chức năng, nhiệm vụ, chiến lược phát triển cơ sở giáo dục nghề nghiệp; </w:t>
      </w:r>
      <w:r w:rsidR="00EA4FD4" w:rsidRPr="004032B5">
        <w:rPr>
          <w:color w:val="000000"/>
          <w:sz w:val="28"/>
          <w:szCs w:val="28"/>
          <w:bdr w:val="none" w:sz="0" w:space="0" w:color="auto" w:frame="1"/>
        </w:rPr>
        <w:t>x</w:t>
      </w:r>
      <w:r w:rsidRPr="004032B5">
        <w:rPr>
          <w:color w:val="000000"/>
          <w:sz w:val="28"/>
          <w:szCs w:val="28"/>
          <w:bdr w:val="none" w:sz="0" w:space="0" w:color="auto" w:frame="1"/>
        </w:rPr>
        <w:t xml:space="preserve">ây dựng và thường xuyên đánh giá, cải tiến quy trình quản trị hành chính cơ sở giáo dục nghề nghiệp; </w:t>
      </w:r>
      <w:r w:rsidR="00EA4FD4" w:rsidRPr="004032B5">
        <w:rPr>
          <w:color w:val="000000"/>
          <w:sz w:val="28"/>
          <w:szCs w:val="28"/>
          <w:bdr w:val="none" w:sz="0" w:space="0" w:color="auto" w:frame="1"/>
        </w:rPr>
        <w:t>x</w:t>
      </w:r>
      <w:r w:rsidRPr="004032B5">
        <w:rPr>
          <w:color w:val="000000"/>
          <w:sz w:val="28"/>
          <w:szCs w:val="28"/>
          <w:bdr w:val="none" w:sz="0" w:space="0" w:color="auto" w:frame="1"/>
        </w:rPr>
        <w:t xml:space="preserve">ây dựng được hệ thống thông tin phục vụ hiệu quả các hoạt động đào tạo và quản lý; </w:t>
      </w:r>
    </w:p>
    <w:p w:rsidR="00495C13" w:rsidRPr="004032B5" w:rsidRDefault="00495C13" w:rsidP="004032B5">
      <w:pPr>
        <w:spacing w:before="120" w:after="120" w:line="288" w:lineRule="auto"/>
        <w:ind w:right="-57" w:firstLine="720"/>
        <w:jc w:val="both"/>
        <w:textAlignment w:val="baseline"/>
        <w:rPr>
          <w:bCs/>
          <w:color w:val="000000"/>
          <w:sz w:val="28"/>
          <w:szCs w:val="28"/>
        </w:rPr>
      </w:pPr>
      <w:r w:rsidRPr="004032B5">
        <w:rPr>
          <w:bCs/>
          <w:color w:val="000000"/>
          <w:sz w:val="28"/>
          <w:szCs w:val="28"/>
        </w:rPr>
        <w:t xml:space="preserve">c) Mức tốt: Xây dựng được cơ cấu tổ chức cơ sở giáo dục nghề nghiệp tinh gọn, </w:t>
      </w:r>
      <w:r w:rsidR="008E6F05" w:rsidRPr="004032B5">
        <w:rPr>
          <w:bCs/>
          <w:color w:val="000000"/>
          <w:sz w:val="28"/>
          <w:szCs w:val="28"/>
        </w:rPr>
        <w:t>bảo đảm</w:t>
      </w:r>
      <w:r w:rsidRPr="004032B5">
        <w:rPr>
          <w:bCs/>
          <w:color w:val="000000"/>
          <w:sz w:val="28"/>
          <w:szCs w:val="28"/>
        </w:rPr>
        <w:t xml:space="preserve"> thực hiện có hiệu quả các chức năng, nhiệm vụ, chiến lược phát triển cơ sở giáo dục nghề nghiệp; </w:t>
      </w:r>
      <w:r w:rsidR="00EA4FD4" w:rsidRPr="004032B5">
        <w:rPr>
          <w:bCs/>
          <w:color w:val="000000"/>
          <w:sz w:val="28"/>
          <w:szCs w:val="28"/>
        </w:rPr>
        <w:t>ứ</w:t>
      </w:r>
      <w:r w:rsidRPr="004032B5">
        <w:rPr>
          <w:bCs/>
          <w:color w:val="000000"/>
          <w:sz w:val="28"/>
          <w:szCs w:val="28"/>
        </w:rPr>
        <w:t>ng dụng công nghệ thông tin</w:t>
      </w:r>
      <w:r w:rsidR="00EA4FD4" w:rsidRPr="004032B5">
        <w:rPr>
          <w:bCs/>
          <w:color w:val="000000"/>
          <w:sz w:val="28"/>
          <w:szCs w:val="28"/>
        </w:rPr>
        <w:t>, chuyển đổi số</w:t>
      </w:r>
      <w:r w:rsidRPr="004032B5">
        <w:rPr>
          <w:bCs/>
          <w:color w:val="000000"/>
          <w:sz w:val="28"/>
          <w:szCs w:val="28"/>
        </w:rPr>
        <w:t xml:space="preserve"> toàn diện trong các hoạt động của cơ sở giáo dục nghề nghiệp.</w:t>
      </w:r>
    </w:p>
    <w:p w:rsidR="005C0A03" w:rsidRPr="004032B5" w:rsidRDefault="0064616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lastRenderedPageBreak/>
        <w:t>3. Tiêu chí 1</w:t>
      </w:r>
      <w:r w:rsidR="00706174" w:rsidRPr="004032B5">
        <w:rPr>
          <w:color w:val="000000"/>
          <w:sz w:val="28"/>
          <w:szCs w:val="28"/>
          <w:bdr w:val="none" w:sz="0" w:space="0" w:color="auto" w:frame="1"/>
        </w:rPr>
        <w:t>0</w:t>
      </w:r>
      <w:r w:rsidR="005C0A03" w:rsidRPr="004032B5">
        <w:rPr>
          <w:color w:val="000000"/>
          <w:sz w:val="28"/>
          <w:szCs w:val="28"/>
          <w:bdr w:val="none" w:sz="0" w:space="0" w:color="auto" w:frame="1"/>
        </w:rPr>
        <w:t>. Quản trị nhân sự</w:t>
      </w:r>
    </w:p>
    <w:p w:rsidR="005C0A03" w:rsidRPr="004032B5" w:rsidRDefault="005C0A03" w:rsidP="004032B5">
      <w:pPr>
        <w:spacing w:before="120" w:after="120" w:line="288" w:lineRule="auto"/>
        <w:ind w:firstLine="720"/>
        <w:jc w:val="both"/>
        <w:textAlignment w:val="baseline"/>
        <w:rPr>
          <w:sz w:val="28"/>
          <w:szCs w:val="28"/>
        </w:rPr>
      </w:pPr>
      <w:r w:rsidRPr="004032B5">
        <w:rPr>
          <w:color w:val="000000"/>
          <w:sz w:val="28"/>
          <w:szCs w:val="28"/>
          <w:bdr w:val="none" w:sz="0" w:space="0" w:color="auto" w:frame="1"/>
        </w:rPr>
        <w:t xml:space="preserve">a) Mức đạt: </w:t>
      </w:r>
      <w:r w:rsidR="00191A91" w:rsidRPr="004032B5">
        <w:rPr>
          <w:sz w:val="28"/>
          <w:szCs w:val="28"/>
        </w:rPr>
        <w:t>X</w:t>
      </w:r>
      <w:r w:rsidRPr="004032B5">
        <w:rPr>
          <w:sz w:val="28"/>
          <w:szCs w:val="28"/>
          <w:lang w:val="vi-VN"/>
        </w:rPr>
        <w:t xml:space="preserve">ây dựng </w:t>
      </w:r>
      <w:r w:rsidRPr="004032B5">
        <w:rPr>
          <w:sz w:val="28"/>
          <w:szCs w:val="28"/>
        </w:rPr>
        <w:t xml:space="preserve">được </w:t>
      </w:r>
      <w:r w:rsidRPr="004032B5">
        <w:rPr>
          <w:sz w:val="28"/>
          <w:szCs w:val="28"/>
          <w:lang w:val="vi-VN"/>
        </w:rPr>
        <w:t>đề án vị trí việc làm</w:t>
      </w:r>
      <w:r w:rsidRPr="004032B5">
        <w:rPr>
          <w:sz w:val="28"/>
          <w:szCs w:val="28"/>
        </w:rPr>
        <w:t>, số lượng, cơ cấu lao động phù hợp với chức năng, nhiệm vụ, chiến lược phát triển cơ sở giáo dục nghề nghiệp</w:t>
      </w:r>
      <w:r w:rsidRPr="004032B5">
        <w:rPr>
          <w:sz w:val="28"/>
          <w:szCs w:val="28"/>
          <w:lang w:val="vi-VN"/>
        </w:rPr>
        <w:t xml:space="preserve">; </w:t>
      </w:r>
      <w:r w:rsidR="008A71BF" w:rsidRPr="004032B5">
        <w:rPr>
          <w:sz w:val="28"/>
          <w:szCs w:val="28"/>
        </w:rPr>
        <w:t>t</w:t>
      </w:r>
      <w:r w:rsidRPr="004032B5">
        <w:rPr>
          <w:sz w:val="28"/>
          <w:szCs w:val="28"/>
        </w:rPr>
        <w:t xml:space="preserve">ổ chức tuyển dụng, bổ nhiệm, miễn nhiệm, luân chuyển, đánh giá đội ngũ cán bộ quản lý, nhà giáo, người lao động </w:t>
      </w:r>
      <w:r w:rsidRPr="004032B5">
        <w:rPr>
          <w:sz w:val="28"/>
          <w:szCs w:val="28"/>
          <w:lang w:val="vi-VN"/>
        </w:rPr>
        <w:t>đúng chuyên môn, nghiệp vụ</w:t>
      </w:r>
      <w:r w:rsidRPr="004032B5">
        <w:rPr>
          <w:sz w:val="28"/>
          <w:szCs w:val="28"/>
        </w:rPr>
        <w:t>, phù hợp với vị trí việc làm và theo quy định của pháp luật</w:t>
      </w:r>
      <w:r w:rsidRPr="004032B5">
        <w:rPr>
          <w:sz w:val="28"/>
          <w:szCs w:val="28"/>
          <w:lang w:val="vi-VN"/>
        </w:rPr>
        <w:t xml:space="preserve">; </w:t>
      </w:r>
      <w:r w:rsidR="008A71BF" w:rsidRPr="004032B5">
        <w:rPr>
          <w:sz w:val="28"/>
          <w:szCs w:val="28"/>
        </w:rPr>
        <w:t>c</w:t>
      </w:r>
      <w:r w:rsidRPr="004032B5">
        <w:rPr>
          <w:sz w:val="28"/>
          <w:szCs w:val="28"/>
          <w:lang w:val="vi-VN"/>
        </w:rPr>
        <w:t xml:space="preserve">hỉ đạo xây dựng và tổ chức thực hiện kế hoạch đào tạo, bồi dưỡng để phát triển năng lực nghề nghiệp cho </w:t>
      </w:r>
      <w:r w:rsidRPr="004032B5">
        <w:rPr>
          <w:sz w:val="28"/>
          <w:szCs w:val="28"/>
        </w:rPr>
        <w:t xml:space="preserve">nhà giáo, </w:t>
      </w:r>
      <w:r w:rsidRPr="004032B5">
        <w:rPr>
          <w:sz w:val="28"/>
          <w:szCs w:val="28"/>
          <w:lang w:val="vi-VN"/>
        </w:rPr>
        <w:t xml:space="preserve">năng lực quản trị cho đội ngũ cán bộ quản lý và đội ngũ thuộc diện quy hoạch các chức danh </w:t>
      </w:r>
      <w:r w:rsidRPr="004032B5">
        <w:rPr>
          <w:sz w:val="28"/>
          <w:szCs w:val="28"/>
        </w:rPr>
        <w:t xml:space="preserve">lãnh đạo cơ sở giáo dục nghề nghiệp </w:t>
      </w:r>
      <w:r w:rsidRPr="004032B5">
        <w:rPr>
          <w:sz w:val="28"/>
          <w:szCs w:val="28"/>
          <w:lang w:val="vi-VN"/>
        </w:rPr>
        <w:t>theo quy định;</w:t>
      </w:r>
    </w:p>
    <w:p w:rsidR="005C0A03" w:rsidRPr="004032B5" w:rsidRDefault="005C0A03" w:rsidP="004032B5">
      <w:pPr>
        <w:spacing w:before="120" w:after="120" w:line="288" w:lineRule="auto"/>
        <w:ind w:firstLine="720"/>
        <w:jc w:val="both"/>
        <w:rPr>
          <w:color w:val="000000"/>
          <w:sz w:val="28"/>
          <w:szCs w:val="28"/>
          <w:bdr w:val="none" w:sz="0" w:space="0" w:color="auto" w:frame="1"/>
        </w:rPr>
      </w:pPr>
      <w:r w:rsidRPr="004032B5">
        <w:rPr>
          <w:sz w:val="28"/>
          <w:szCs w:val="28"/>
          <w:lang w:val="vi-VN"/>
        </w:rPr>
        <w:t xml:space="preserve">b) Mức khá: </w:t>
      </w:r>
      <w:r w:rsidRPr="004032B5">
        <w:rPr>
          <w:sz w:val="28"/>
          <w:szCs w:val="28"/>
        </w:rPr>
        <w:t xml:space="preserve">Đánh giá được các điểm mạnh, hạn chế của đội ngũ cán bộ quản lý, nhà giáo, người lao động của cơ sở giáo dục nghề nghiệp; </w:t>
      </w:r>
      <w:r w:rsidR="008A71BF" w:rsidRPr="004032B5">
        <w:rPr>
          <w:sz w:val="28"/>
          <w:szCs w:val="28"/>
        </w:rPr>
        <w:t>x</w:t>
      </w:r>
      <w:r w:rsidRPr="004032B5">
        <w:rPr>
          <w:sz w:val="28"/>
          <w:szCs w:val="28"/>
        </w:rPr>
        <w:t xml:space="preserve">ây dựng được quy hoạch phát triển đội ngũ phù hợp với kế hoạch, chiến lược phát triển cơ sở giáo dục nghề nghiệp; </w:t>
      </w:r>
      <w:r w:rsidR="008A71BF" w:rsidRPr="004032B5">
        <w:rPr>
          <w:sz w:val="28"/>
          <w:szCs w:val="28"/>
        </w:rPr>
        <w:t>x</w:t>
      </w:r>
      <w:r w:rsidRPr="004032B5">
        <w:rPr>
          <w:sz w:val="28"/>
          <w:szCs w:val="28"/>
        </w:rPr>
        <w:t xml:space="preserve">ây dựng, thực hiện được cơ chế kiểm tra, giám sát hoạt động của các cấp quản lý trong cơ sở giáo dục nghề nghiệp, </w:t>
      </w:r>
      <w:r w:rsidR="008E6F05" w:rsidRPr="004032B5">
        <w:rPr>
          <w:sz w:val="28"/>
          <w:szCs w:val="28"/>
        </w:rPr>
        <w:t>bảo đảm</w:t>
      </w:r>
      <w:r w:rsidRPr="004032B5">
        <w:rPr>
          <w:sz w:val="28"/>
          <w:szCs w:val="28"/>
        </w:rPr>
        <w:t xml:space="preserve"> dân chủ, minh bạch</w:t>
      </w:r>
      <w:r w:rsidR="00D65FA4" w:rsidRPr="004032B5">
        <w:rPr>
          <w:color w:val="000000"/>
          <w:sz w:val="28"/>
          <w:szCs w:val="28"/>
          <w:bdr w:val="none" w:sz="0" w:space="0" w:color="auto" w:frame="1"/>
        </w:rPr>
        <w:t>; xây dựng và thực hiện được các cơ chế khuyến khích, khen thưởng đội ngũ cán bộ quản lý, nhà giáo, người lao động.</w:t>
      </w:r>
    </w:p>
    <w:p w:rsidR="005C0A03" w:rsidRPr="004032B5" w:rsidRDefault="005C0A03" w:rsidP="004032B5">
      <w:pPr>
        <w:spacing w:before="120" w:after="120" w:line="288" w:lineRule="auto"/>
        <w:ind w:firstLine="720"/>
        <w:jc w:val="both"/>
        <w:rPr>
          <w:sz w:val="28"/>
          <w:szCs w:val="28"/>
        </w:rPr>
      </w:pPr>
      <w:r w:rsidRPr="004032B5">
        <w:rPr>
          <w:sz w:val="28"/>
          <w:szCs w:val="28"/>
        </w:rPr>
        <w:t>c) Mức tốt: Xây dựng và thực hiện được chính sách thu hút, đãi ngộ cán bộ quản lý, nhà giáo có trình độ chuyên môn, kỹ thuật cao làm việc tại cơ sở giáo dục nghề nghiệp.</w:t>
      </w:r>
    </w:p>
    <w:p w:rsidR="005C0A03" w:rsidRPr="004032B5" w:rsidRDefault="00646162" w:rsidP="004032B5">
      <w:pPr>
        <w:spacing w:before="120" w:after="120" w:line="288" w:lineRule="auto"/>
        <w:ind w:firstLine="720"/>
        <w:jc w:val="both"/>
        <w:rPr>
          <w:color w:val="000000"/>
          <w:sz w:val="28"/>
          <w:szCs w:val="28"/>
          <w:bdr w:val="none" w:sz="0" w:space="0" w:color="auto" w:frame="1"/>
        </w:rPr>
      </w:pPr>
      <w:r w:rsidRPr="004032B5">
        <w:rPr>
          <w:color w:val="000000"/>
          <w:sz w:val="28"/>
          <w:szCs w:val="28"/>
          <w:bdr w:val="none" w:sz="0" w:space="0" w:color="auto" w:frame="1"/>
        </w:rPr>
        <w:t>4. Tiêu chí 1</w:t>
      </w:r>
      <w:r w:rsidR="00706174" w:rsidRPr="004032B5">
        <w:rPr>
          <w:color w:val="000000"/>
          <w:sz w:val="28"/>
          <w:szCs w:val="28"/>
          <w:bdr w:val="none" w:sz="0" w:space="0" w:color="auto" w:frame="1"/>
        </w:rPr>
        <w:t>1</w:t>
      </w:r>
      <w:r w:rsidR="005C0A03" w:rsidRPr="004032B5">
        <w:rPr>
          <w:color w:val="000000"/>
          <w:sz w:val="28"/>
          <w:szCs w:val="28"/>
          <w:bdr w:val="none" w:sz="0" w:space="0" w:color="auto" w:frame="1"/>
        </w:rPr>
        <w:t xml:space="preserve">. Quản trị tài chính </w:t>
      </w:r>
    </w:p>
    <w:p w:rsidR="005C0A03" w:rsidRPr="004032B5" w:rsidRDefault="005C0A03"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w:t>
      </w:r>
      <w:r w:rsidR="0097338C" w:rsidRPr="004032B5">
        <w:rPr>
          <w:color w:val="000000"/>
          <w:sz w:val="28"/>
          <w:szCs w:val="28"/>
          <w:bdr w:val="none" w:sz="0" w:space="0" w:color="auto" w:frame="1"/>
        </w:rPr>
        <w:t>Chỉ đạo và tổ chức t</w:t>
      </w:r>
      <w:r w:rsidR="00C4241E" w:rsidRPr="004032B5">
        <w:rPr>
          <w:color w:val="000000"/>
          <w:sz w:val="28"/>
          <w:szCs w:val="28"/>
          <w:bdr w:val="none" w:sz="0" w:space="0" w:color="auto" w:frame="1"/>
        </w:rPr>
        <w:t xml:space="preserve">hực hiện đúng chế độ tài chính, kế toán; </w:t>
      </w:r>
      <w:r w:rsidR="008A71BF" w:rsidRPr="004032B5">
        <w:rPr>
          <w:color w:val="000000"/>
          <w:sz w:val="28"/>
          <w:szCs w:val="28"/>
          <w:bdr w:val="none" w:sz="0" w:space="0" w:color="auto" w:frame="1"/>
        </w:rPr>
        <w:t>t</w:t>
      </w:r>
      <w:r w:rsidRPr="004032B5">
        <w:rPr>
          <w:color w:val="000000"/>
          <w:sz w:val="28"/>
          <w:szCs w:val="28"/>
          <w:bdr w:val="none" w:sz="0" w:space="0" w:color="auto" w:frame="1"/>
        </w:rPr>
        <w:t>hực hiện công khai, minh bạch các nguồn thu, khoản chi</w:t>
      </w:r>
      <w:r w:rsidR="00C4241E" w:rsidRPr="004032B5">
        <w:rPr>
          <w:color w:val="000000"/>
          <w:sz w:val="28"/>
          <w:szCs w:val="28"/>
          <w:bdr w:val="none" w:sz="0" w:space="0" w:color="auto" w:frame="1"/>
        </w:rPr>
        <w:t xml:space="preserve"> theo quy định</w:t>
      </w:r>
      <w:r w:rsidRPr="004032B5">
        <w:rPr>
          <w:color w:val="000000"/>
          <w:sz w:val="28"/>
          <w:szCs w:val="28"/>
          <w:bdr w:val="none" w:sz="0" w:space="0" w:color="auto" w:frame="1"/>
        </w:rPr>
        <w:t>;</w:t>
      </w:r>
      <w:r w:rsidR="0097338C" w:rsidRPr="004032B5">
        <w:rPr>
          <w:color w:val="000000"/>
          <w:sz w:val="28"/>
          <w:szCs w:val="28"/>
          <w:bdr w:val="none" w:sz="0" w:space="0" w:color="auto" w:frame="1"/>
        </w:rPr>
        <w:t xml:space="preserve"> </w:t>
      </w:r>
      <w:r w:rsidR="008A71BF" w:rsidRPr="004032B5">
        <w:rPr>
          <w:color w:val="000000"/>
          <w:sz w:val="28"/>
          <w:szCs w:val="28"/>
          <w:bdr w:val="none" w:sz="0" w:space="0" w:color="auto" w:frame="1"/>
        </w:rPr>
        <w:t>x</w:t>
      </w:r>
      <w:r w:rsidR="00E139C5" w:rsidRPr="004032B5">
        <w:rPr>
          <w:color w:val="000000"/>
          <w:sz w:val="28"/>
          <w:szCs w:val="28"/>
          <w:bdr w:val="none" w:sz="0" w:space="0" w:color="auto" w:frame="1"/>
        </w:rPr>
        <w:t>ây dựng được quy chế chi tiêu nội bộ;</w:t>
      </w:r>
    </w:p>
    <w:p w:rsidR="00210C85" w:rsidRPr="004032B5" w:rsidRDefault="00C4241E"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 Mức khá:</w:t>
      </w:r>
      <w:r w:rsidR="00210C85" w:rsidRPr="004032B5">
        <w:rPr>
          <w:color w:val="000000"/>
          <w:sz w:val="28"/>
          <w:szCs w:val="28"/>
          <w:bdr w:val="none" w:sz="0" w:space="0" w:color="auto" w:frame="1"/>
        </w:rPr>
        <w:t xml:space="preserve"> Tạo lập, thu hút được các nguồn thu hợp pháp cho cơ sở giáo dục nghề nghiệp; </w:t>
      </w:r>
      <w:r w:rsidR="008A71BF" w:rsidRPr="004032B5">
        <w:rPr>
          <w:color w:val="000000"/>
          <w:sz w:val="28"/>
          <w:szCs w:val="28"/>
          <w:bdr w:val="none" w:sz="0" w:space="0" w:color="auto" w:frame="1"/>
        </w:rPr>
        <w:t>x</w:t>
      </w:r>
      <w:r w:rsidR="00210C85" w:rsidRPr="004032B5">
        <w:rPr>
          <w:color w:val="000000"/>
          <w:sz w:val="28"/>
          <w:szCs w:val="28"/>
          <w:bdr w:val="none" w:sz="0" w:space="0" w:color="auto" w:frame="1"/>
        </w:rPr>
        <w:t xml:space="preserve">ây dựng được cơ chế phát triển nguồn lực tài chính và cơ chế giám sát </w:t>
      </w:r>
      <w:r w:rsidR="008E6F05" w:rsidRPr="004032B5">
        <w:rPr>
          <w:color w:val="000000"/>
          <w:sz w:val="28"/>
          <w:szCs w:val="28"/>
          <w:bdr w:val="none" w:sz="0" w:space="0" w:color="auto" w:frame="1"/>
        </w:rPr>
        <w:t>bảo đảm</w:t>
      </w:r>
      <w:r w:rsidR="00210C85" w:rsidRPr="004032B5">
        <w:rPr>
          <w:color w:val="000000"/>
          <w:sz w:val="28"/>
          <w:szCs w:val="28"/>
          <w:bdr w:val="none" w:sz="0" w:space="0" w:color="auto" w:frame="1"/>
        </w:rPr>
        <w:t xml:space="preserve"> minh bạch </w:t>
      </w:r>
      <w:r w:rsidR="0097338C" w:rsidRPr="004032B5">
        <w:rPr>
          <w:color w:val="000000"/>
          <w:sz w:val="28"/>
          <w:szCs w:val="28"/>
          <w:bdr w:val="none" w:sz="0" w:space="0" w:color="auto" w:frame="1"/>
        </w:rPr>
        <w:t xml:space="preserve">và sử dụng có hiệu quả </w:t>
      </w:r>
      <w:r w:rsidR="00210C85" w:rsidRPr="004032B5">
        <w:rPr>
          <w:color w:val="000000"/>
          <w:sz w:val="28"/>
          <w:szCs w:val="28"/>
          <w:bdr w:val="none" w:sz="0" w:space="0" w:color="auto" w:frame="1"/>
        </w:rPr>
        <w:t>các nguồn thu, khoản chi của cơ sở giáo dục nghề nghiệp;</w:t>
      </w:r>
    </w:p>
    <w:p w:rsidR="00E139C5" w:rsidRPr="004032B5" w:rsidRDefault="005C0A03"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c) Mức tốt:</w:t>
      </w:r>
      <w:r w:rsidR="00191A91" w:rsidRPr="004032B5">
        <w:rPr>
          <w:color w:val="000000"/>
          <w:sz w:val="28"/>
          <w:szCs w:val="28"/>
          <w:bdr w:val="none" w:sz="0" w:space="0" w:color="auto" w:frame="1"/>
        </w:rPr>
        <w:t xml:space="preserve"> </w:t>
      </w:r>
      <w:r w:rsidR="0097338C" w:rsidRPr="004032B5">
        <w:rPr>
          <w:color w:val="000000"/>
          <w:sz w:val="28"/>
          <w:szCs w:val="28"/>
          <w:bdr w:val="none" w:sz="0" w:space="0" w:color="auto" w:frame="1"/>
        </w:rPr>
        <w:t>Chỉ đạo, t</w:t>
      </w:r>
      <w:r w:rsidR="00E139C5" w:rsidRPr="004032B5">
        <w:rPr>
          <w:color w:val="000000"/>
          <w:sz w:val="28"/>
          <w:szCs w:val="28"/>
          <w:bdr w:val="none" w:sz="0" w:space="0" w:color="auto" w:frame="1"/>
        </w:rPr>
        <w:t xml:space="preserve">ổ chức được các hoạt động kinh doanh, dịch vụ nhằm phát triển nguồn tài chính hợp pháp; </w:t>
      </w:r>
      <w:r w:rsidR="008A71BF" w:rsidRPr="004032B5">
        <w:rPr>
          <w:color w:val="000000"/>
          <w:sz w:val="28"/>
          <w:szCs w:val="28"/>
          <w:bdr w:val="none" w:sz="0" w:space="0" w:color="auto" w:frame="1"/>
        </w:rPr>
        <w:t>đ</w:t>
      </w:r>
      <w:r w:rsidR="00210C85" w:rsidRPr="004032B5">
        <w:rPr>
          <w:color w:val="000000"/>
          <w:sz w:val="28"/>
          <w:szCs w:val="28"/>
          <w:bdr w:val="none" w:sz="0" w:space="0" w:color="auto" w:frame="1"/>
        </w:rPr>
        <w:t>ộng viên, tạo động lực cho cán bộ quản lý, nhà giáo, người lao động phát triển, huy động các nguồn lực tài chính cho cơ sở giáo dục nghề nghiệp;</w:t>
      </w:r>
    </w:p>
    <w:p w:rsidR="005C0A03" w:rsidRPr="004032B5" w:rsidRDefault="0064616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5. Tiêu chí 1</w:t>
      </w:r>
      <w:r w:rsidR="00706174" w:rsidRPr="004032B5">
        <w:rPr>
          <w:color w:val="000000"/>
          <w:sz w:val="28"/>
          <w:szCs w:val="28"/>
          <w:bdr w:val="none" w:sz="0" w:space="0" w:color="auto" w:frame="1"/>
        </w:rPr>
        <w:t>2</w:t>
      </w:r>
      <w:r w:rsidR="00E139C5" w:rsidRPr="004032B5">
        <w:rPr>
          <w:color w:val="000000"/>
          <w:sz w:val="28"/>
          <w:szCs w:val="28"/>
          <w:bdr w:val="none" w:sz="0" w:space="0" w:color="auto" w:frame="1"/>
        </w:rPr>
        <w:t>. Quản trị tài sản, cơ sở vật chất</w:t>
      </w:r>
    </w:p>
    <w:p w:rsidR="00E139C5" w:rsidRPr="004032B5" w:rsidRDefault="00E139C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a) Mức đạt: Chỉ đạo sử dụng hợp lý cơ sở vật chất, trang thiết bị, tài sản của cơ sở giáo dục nghề nghiệp phù hợp với kế hoạch tổ chức đào tạo;</w:t>
      </w:r>
    </w:p>
    <w:p w:rsidR="00E139C5" w:rsidRPr="004032B5" w:rsidRDefault="00E139C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lastRenderedPageBreak/>
        <w:t xml:space="preserve">b) Mức khá: Xây dựng </w:t>
      </w:r>
      <w:r w:rsidR="00C30DA2" w:rsidRPr="004032B5">
        <w:rPr>
          <w:color w:val="000000"/>
          <w:sz w:val="28"/>
          <w:szCs w:val="28"/>
          <w:bdr w:val="none" w:sz="0" w:space="0" w:color="auto" w:frame="1"/>
        </w:rPr>
        <w:t xml:space="preserve">và thực hiện </w:t>
      </w:r>
      <w:r w:rsidRPr="004032B5">
        <w:rPr>
          <w:color w:val="000000"/>
          <w:sz w:val="28"/>
          <w:szCs w:val="28"/>
          <w:bdr w:val="none" w:sz="0" w:space="0" w:color="auto" w:frame="1"/>
        </w:rPr>
        <w:t xml:space="preserve">được quy định khai thác, sử dụng hiệu quả cơ sở vật chất, trang thiết bị, tài sản của cơ sở giáo dục nghề nghiệp; </w:t>
      </w:r>
      <w:r w:rsidR="008A71BF" w:rsidRPr="004032B5">
        <w:rPr>
          <w:color w:val="000000"/>
          <w:sz w:val="28"/>
          <w:szCs w:val="28"/>
          <w:bdr w:val="none" w:sz="0" w:space="0" w:color="auto" w:frame="1"/>
        </w:rPr>
        <w:t>x</w:t>
      </w:r>
      <w:r w:rsidRPr="004032B5">
        <w:rPr>
          <w:color w:val="000000"/>
          <w:sz w:val="28"/>
          <w:szCs w:val="28"/>
          <w:bdr w:val="none" w:sz="0" w:space="0" w:color="auto" w:frame="1"/>
        </w:rPr>
        <w:t>ây dựng và thực hiện được kế hoạch đầu tư, bổ sung, đổi mới trang thiết bị, sửa chữa lớn cơ sở vật chất phù hợp với kế hoạch, chiến lược phát triển cơ sở giáo dục nghề nghiêp;</w:t>
      </w:r>
    </w:p>
    <w:p w:rsidR="00E139C5" w:rsidRPr="004032B5" w:rsidRDefault="00E139C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c) Mức tốt: </w:t>
      </w:r>
      <w:r w:rsidR="00C30DA2" w:rsidRPr="004032B5">
        <w:rPr>
          <w:color w:val="000000"/>
          <w:sz w:val="28"/>
          <w:szCs w:val="28"/>
          <w:bdr w:val="none" w:sz="0" w:space="0" w:color="auto" w:frame="1"/>
        </w:rPr>
        <w:t xml:space="preserve">Thực hiện hiện đại hóa được cơ sở vật chất, trang thiết bị </w:t>
      </w:r>
      <w:r w:rsidR="008E6F05" w:rsidRPr="004032B5">
        <w:rPr>
          <w:color w:val="000000"/>
          <w:sz w:val="28"/>
          <w:szCs w:val="28"/>
          <w:bdr w:val="none" w:sz="0" w:space="0" w:color="auto" w:frame="1"/>
        </w:rPr>
        <w:t>bảo đảm</w:t>
      </w:r>
      <w:r w:rsidR="00C30DA2" w:rsidRPr="004032B5">
        <w:rPr>
          <w:color w:val="000000"/>
          <w:sz w:val="28"/>
          <w:szCs w:val="28"/>
          <w:bdr w:val="none" w:sz="0" w:space="0" w:color="auto" w:frame="1"/>
        </w:rPr>
        <w:t xml:space="preserve"> đáp ứng yêu cầu đào tạo </w:t>
      </w:r>
      <w:r w:rsidR="00CB0423" w:rsidRPr="004032B5">
        <w:rPr>
          <w:color w:val="000000"/>
          <w:sz w:val="28"/>
          <w:szCs w:val="28"/>
          <w:bdr w:val="none" w:sz="0" w:space="0" w:color="auto" w:frame="1"/>
        </w:rPr>
        <w:t>chất lượng cao, tiên tiến, cập nhật phù hợp công nghệ sản xuất.</w:t>
      </w:r>
    </w:p>
    <w:p w:rsidR="00C85F0F" w:rsidRPr="004032B5" w:rsidRDefault="0064616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6. Tiêu chí 1</w:t>
      </w:r>
      <w:r w:rsidR="00706174" w:rsidRPr="004032B5">
        <w:rPr>
          <w:color w:val="000000"/>
          <w:sz w:val="28"/>
          <w:szCs w:val="28"/>
          <w:bdr w:val="none" w:sz="0" w:space="0" w:color="auto" w:frame="1"/>
        </w:rPr>
        <w:t>3</w:t>
      </w:r>
      <w:r w:rsidR="00CB0423" w:rsidRPr="004032B5">
        <w:rPr>
          <w:color w:val="000000"/>
          <w:sz w:val="28"/>
          <w:szCs w:val="28"/>
          <w:bdr w:val="none" w:sz="0" w:space="0" w:color="auto" w:frame="1"/>
        </w:rPr>
        <w:t xml:space="preserve">. </w:t>
      </w:r>
      <w:r w:rsidR="00383F66" w:rsidRPr="004032B5">
        <w:rPr>
          <w:color w:val="000000"/>
          <w:sz w:val="28"/>
          <w:szCs w:val="28"/>
          <w:bdr w:val="none" w:sz="0" w:space="0" w:color="auto" w:frame="1"/>
        </w:rPr>
        <w:t xml:space="preserve">Quản trị hoạt động nghiên cứu khoa học, phát triển </w:t>
      </w:r>
      <w:r w:rsidR="00544F36" w:rsidRPr="004032B5">
        <w:rPr>
          <w:color w:val="000000"/>
          <w:sz w:val="28"/>
          <w:szCs w:val="28"/>
          <w:bdr w:val="none" w:sz="0" w:space="0" w:color="auto" w:frame="1"/>
        </w:rPr>
        <w:t>công nghệ</w:t>
      </w:r>
    </w:p>
    <w:p w:rsidR="00B57FED" w:rsidRPr="004032B5" w:rsidRDefault="00B57FED"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a) Mức đạt: Xây dựng được quy chế quản l</w:t>
      </w:r>
      <w:r w:rsidR="007C5CD5" w:rsidRPr="004032B5">
        <w:rPr>
          <w:color w:val="000000"/>
          <w:sz w:val="28"/>
          <w:szCs w:val="28"/>
          <w:bdr w:val="none" w:sz="0" w:space="0" w:color="auto" w:frame="1"/>
        </w:rPr>
        <w:t>ý hoạt động nghiên cứu khoa học, phát triển</w:t>
      </w:r>
      <w:r w:rsidRPr="004032B5">
        <w:rPr>
          <w:color w:val="000000"/>
          <w:sz w:val="28"/>
          <w:szCs w:val="28"/>
          <w:bdr w:val="none" w:sz="0" w:space="0" w:color="auto" w:frame="1"/>
        </w:rPr>
        <w:t xml:space="preserve"> công nghệ; </w:t>
      </w:r>
      <w:r w:rsidR="00107013" w:rsidRPr="004032B5">
        <w:rPr>
          <w:color w:val="000000"/>
          <w:sz w:val="28"/>
          <w:szCs w:val="28"/>
          <w:bdr w:val="none" w:sz="0" w:space="0" w:color="auto" w:frame="1"/>
        </w:rPr>
        <w:t>t</w:t>
      </w:r>
      <w:r w:rsidRPr="004032B5">
        <w:rPr>
          <w:color w:val="000000"/>
          <w:sz w:val="28"/>
          <w:szCs w:val="28"/>
          <w:bdr w:val="none" w:sz="0" w:space="0" w:color="auto" w:frame="1"/>
        </w:rPr>
        <w:t xml:space="preserve">ổ chức được các hoạt động, nhiệm vụ nghiên cứu khoa học, </w:t>
      </w:r>
      <w:r w:rsidR="007C5CD5" w:rsidRPr="004032B5">
        <w:rPr>
          <w:color w:val="000000"/>
          <w:sz w:val="28"/>
          <w:szCs w:val="28"/>
          <w:bdr w:val="none" w:sz="0" w:space="0" w:color="auto" w:frame="1"/>
        </w:rPr>
        <w:t xml:space="preserve">phát triển </w:t>
      </w:r>
      <w:r w:rsidRPr="004032B5">
        <w:rPr>
          <w:color w:val="000000"/>
          <w:sz w:val="28"/>
          <w:szCs w:val="28"/>
          <w:bdr w:val="none" w:sz="0" w:space="0" w:color="auto" w:frame="1"/>
        </w:rPr>
        <w:t xml:space="preserve">công nghệ đúng quy định, phù hợp với chức năng, nhiệm vụ và gắn với mục tiêu hỗ trợ, phát triển hoạt động đào tạo của cơ sở giáo dục nghề nghiệp; </w:t>
      </w:r>
    </w:p>
    <w:p w:rsidR="007C5CD5" w:rsidRPr="004032B5" w:rsidRDefault="007C5CD5"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w:t>
      </w:r>
      <w:r w:rsidR="00EA0619" w:rsidRPr="004032B5">
        <w:rPr>
          <w:color w:val="000000"/>
          <w:sz w:val="28"/>
          <w:szCs w:val="28"/>
          <w:bdr w:val="none" w:sz="0" w:space="0" w:color="auto" w:frame="1"/>
        </w:rPr>
        <w:t>)</w:t>
      </w:r>
      <w:r w:rsidRPr="004032B5">
        <w:rPr>
          <w:color w:val="000000"/>
          <w:sz w:val="28"/>
          <w:szCs w:val="28"/>
          <w:bdr w:val="none" w:sz="0" w:space="0" w:color="auto" w:frame="1"/>
        </w:rPr>
        <w:t xml:space="preserve"> Mức khá:Tổ chức có hiệu quả các hoạt động, nhiệm vụ nghiên cứu khoa học, phát triển công nghệ đem lại nguồn thu hợp pháp cho cơ sở giáo dục nghề nghiệp; </w:t>
      </w:r>
      <w:r w:rsidR="00107013" w:rsidRPr="004032B5">
        <w:rPr>
          <w:color w:val="000000"/>
          <w:sz w:val="28"/>
          <w:szCs w:val="28"/>
          <w:bdr w:val="none" w:sz="0" w:space="0" w:color="auto" w:frame="1"/>
        </w:rPr>
        <w:t>x</w:t>
      </w:r>
      <w:r w:rsidRPr="004032B5">
        <w:rPr>
          <w:color w:val="000000"/>
          <w:sz w:val="28"/>
          <w:szCs w:val="28"/>
          <w:bdr w:val="none" w:sz="0" w:space="0" w:color="auto" w:frame="1"/>
        </w:rPr>
        <w:t xml:space="preserve">ây dựng môi trường, cơ chế và các điều kiện tạo động lực nghiên cứu khoa học cho nhà giáo, người học. </w:t>
      </w:r>
      <w:r w:rsidR="00107013" w:rsidRPr="004032B5">
        <w:rPr>
          <w:color w:val="000000"/>
          <w:sz w:val="28"/>
          <w:szCs w:val="28"/>
          <w:bdr w:val="none" w:sz="0" w:space="0" w:color="auto" w:frame="1"/>
        </w:rPr>
        <w:t>t</w:t>
      </w:r>
      <w:r w:rsidRPr="004032B5">
        <w:rPr>
          <w:color w:val="000000"/>
          <w:sz w:val="28"/>
          <w:szCs w:val="28"/>
          <w:bdr w:val="none" w:sz="0" w:space="0" w:color="auto" w:frame="1"/>
        </w:rPr>
        <w:t xml:space="preserve">hiết lập được </w:t>
      </w:r>
      <w:r w:rsidR="00D715B2" w:rsidRPr="004032B5">
        <w:rPr>
          <w:color w:val="000000"/>
          <w:sz w:val="28"/>
          <w:szCs w:val="28"/>
          <w:bdr w:val="none" w:sz="0" w:space="0" w:color="auto" w:frame="1"/>
        </w:rPr>
        <w:t xml:space="preserve">đơn vị </w:t>
      </w:r>
      <w:r w:rsidRPr="004032B5">
        <w:rPr>
          <w:color w:val="000000"/>
          <w:sz w:val="28"/>
          <w:szCs w:val="28"/>
          <w:bdr w:val="none" w:sz="0" w:space="0" w:color="auto" w:frame="1"/>
        </w:rPr>
        <w:t>nghiên cứu, chuyển giao công nghệ của cơ sở giáo dục nghề nghiệp;</w:t>
      </w:r>
    </w:p>
    <w:p w:rsidR="002239DA" w:rsidRPr="004032B5" w:rsidRDefault="00D715B2"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c) Mức tốt: Tổ chức có hiệu quả các hoạt động, nhiệm vụ nghiên cứu khoa học, phát triển công nghệ đóng góp quan trọng cho ngành và địa phương; </w:t>
      </w:r>
      <w:r w:rsidR="00107013" w:rsidRPr="004032B5">
        <w:rPr>
          <w:color w:val="000000"/>
          <w:sz w:val="28"/>
          <w:szCs w:val="28"/>
          <w:bdr w:val="none" w:sz="0" w:space="0" w:color="auto" w:frame="1"/>
        </w:rPr>
        <w:t>đ</w:t>
      </w:r>
      <w:r w:rsidRPr="004032B5">
        <w:rPr>
          <w:color w:val="000000"/>
          <w:sz w:val="28"/>
          <w:szCs w:val="28"/>
          <w:bdr w:val="none" w:sz="0" w:space="0" w:color="auto" w:frame="1"/>
        </w:rPr>
        <w:t>ơn vị nghiên cứu khoa học có sản phẩm đã được chuyển giao</w:t>
      </w:r>
      <w:r w:rsidR="00956DD2" w:rsidRPr="004032B5">
        <w:rPr>
          <w:color w:val="000000"/>
          <w:sz w:val="28"/>
          <w:szCs w:val="28"/>
          <w:bdr w:val="none" w:sz="0" w:space="0" w:color="auto" w:frame="1"/>
        </w:rPr>
        <w:t xml:space="preserve">; </w:t>
      </w:r>
      <w:r w:rsidR="00107013" w:rsidRPr="004032B5">
        <w:rPr>
          <w:color w:val="000000"/>
          <w:sz w:val="28"/>
          <w:szCs w:val="28"/>
          <w:bdr w:val="none" w:sz="0" w:space="0" w:color="auto" w:frame="1"/>
        </w:rPr>
        <w:t>t</w:t>
      </w:r>
      <w:r w:rsidR="00956DD2" w:rsidRPr="004032B5">
        <w:rPr>
          <w:color w:val="000000"/>
          <w:sz w:val="28"/>
          <w:szCs w:val="28"/>
          <w:bdr w:val="none" w:sz="0" w:space="0" w:color="auto" w:frame="1"/>
        </w:rPr>
        <w:t>ổ chức được việc trao đổi kinh nghiệm</w:t>
      </w:r>
      <w:r w:rsidR="00107013" w:rsidRPr="004032B5">
        <w:rPr>
          <w:color w:val="000000"/>
          <w:sz w:val="28"/>
          <w:szCs w:val="28"/>
          <w:bdr w:val="none" w:sz="0" w:space="0" w:color="auto" w:frame="1"/>
        </w:rPr>
        <w:t xml:space="preserve"> nghiên cứu khoa học ở trong nước và ngoài nước;h</w:t>
      </w:r>
      <w:r w:rsidR="00956DD2" w:rsidRPr="004032B5">
        <w:rPr>
          <w:color w:val="000000"/>
          <w:sz w:val="28"/>
          <w:szCs w:val="28"/>
          <w:bdr w:val="none" w:sz="0" w:space="0" w:color="auto" w:frame="1"/>
        </w:rPr>
        <w:t>ỗ trợ cơ sở giáo dục nghề nghiệp khác thực hiện nghiên cứu khoa học.</w:t>
      </w:r>
    </w:p>
    <w:p w:rsidR="00C85F0F" w:rsidRPr="004032B5" w:rsidRDefault="002239DA"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7</w:t>
      </w:r>
      <w:r w:rsidR="001F4E01" w:rsidRPr="004032B5">
        <w:rPr>
          <w:color w:val="000000"/>
          <w:sz w:val="28"/>
          <w:szCs w:val="28"/>
          <w:bdr w:val="none" w:sz="0" w:space="0" w:color="auto" w:frame="1"/>
        </w:rPr>
        <w:t>. Tiêu chí 1</w:t>
      </w:r>
      <w:r w:rsidR="00706174" w:rsidRPr="004032B5">
        <w:rPr>
          <w:color w:val="000000"/>
          <w:sz w:val="28"/>
          <w:szCs w:val="28"/>
          <w:bdr w:val="none" w:sz="0" w:space="0" w:color="auto" w:frame="1"/>
        </w:rPr>
        <w:t>4</w:t>
      </w:r>
      <w:r w:rsidR="00544F36" w:rsidRPr="004032B5">
        <w:rPr>
          <w:color w:val="000000"/>
          <w:sz w:val="28"/>
          <w:szCs w:val="28"/>
          <w:bdr w:val="none" w:sz="0" w:space="0" w:color="auto" w:frame="1"/>
        </w:rPr>
        <w:t>. </w:t>
      </w:r>
      <w:r w:rsidRPr="004032B5">
        <w:rPr>
          <w:color w:val="000000"/>
          <w:sz w:val="28"/>
          <w:szCs w:val="28"/>
          <w:bdr w:val="none" w:sz="0" w:space="0" w:color="auto" w:frame="1"/>
        </w:rPr>
        <w:t>Quản trị</w:t>
      </w:r>
      <w:r w:rsidR="00544F36" w:rsidRPr="004032B5">
        <w:rPr>
          <w:color w:val="000000"/>
          <w:sz w:val="28"/>
          <w:szCs w:val="28"/>
          <w:bdr w:val="none" w:sz="0" w:space="0" w:color="auto" w:frame="1"/>
        </w:rPr>
        <w:t xml:space="preserve"> hoạt động </w:t>
      </w:r>
      <w:r w:rsidRPr="004032B5">
        <w:rPr>
          <w:color w:val="000000"/>
          <w:sz w:val="28"/>
          <w:szCs w:val="28"/>
          <w:bdr w:val="none" w:sz="0" w:space="0" w:color="auto" w:frame="1"/>
        </w:rPr>
        <w:t xml:space="preserve">kiểm tra, </w:t>
      </w:r>
      <w:r w:rsidR="00544F36" w:rsidRPr="004032B5">
        <w:rPr>
          <w:color w:val="000000"/>
          <w:sz w:val="28"/>
          <w:szCs w:val="28"/>
          <w:bdr w:val="none" w:sz="0" w:space="0" w:color="auto" w:frame="1"/>
        </w:rPr>
        <w:t xml:space="preserve">đánh giá và kiểm định chất lượng </w:t>
      </w:r>
      <w:r w:rsidR="001F4E01" w:rsidRPr="004032B5">
        <w:rPr>
          <w:color w:val="000000"/>
          <w:sz w:val="28"/>
          <w:szCs w:val="28"/>
          <w:bdr w:val="none" w:sz="0" w:space="0" w:color="auto" w:frame="1"/>
        </w:rPr>
        <w:t>giáo dục nghề nghiệp</w:t>
      </w:r>
    </w:p>
    <w:p w:rsidR="0097338C" w:rsidRPr="004032B5" w:rsidRDefault="00495C13"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w:t>
      </w:r>
      <w:r w:rsidR="0013270B">
        <w:rPr>
          <w:color w:val="000000"/>
          <w:sz w:val="28"/>
          <w:szCs w:val="28"/>
          <w:bdr w:val="none" w:sz="0" w:space="0" w:color="auto" w:frame="1"/>
        </w:rPr>
        <w:t xml:space="preserve">Xây dựng được quy chế </w:t>
      </w:r>
      <w:r w:rsidR="0097338C" w:rsidRPr="004032B5">
        <w:rPr>
          <w:color w:val="000000"/>
          <w:sz w:val="28"/>
          <w:szCs w:val="28"/>
          <w:bdr w:val="none" w:sz="0" w:space="0" w:color="auto" w:frame="1"/>
        </w:rPr>
        <w:t xml:space="preserve">đánh giá </w:t>
      </w:r>
      <w:r w:rsidR="00702BD9" w:rsidRPr="004032B5">
        <w:rPr>
          <w:color w:val="000000"/>
          <w:sz w:val="28"/>
          <w:szCs w:val="28"/>
          <w:bdr w:val="none" w:sz="0" w:space="0" w:color="auto" w:frame="1"/>
        </w:rPr>
        <w:t xml:space="preserve">kết quả học tập và rèn luyện của học sinh, sinh viên, kết quả thực hiện nhiệm vụ của đội ngũ cán bộ quản lý, nhà giáo, người lao động; </w:t>
      </w:r>
      <w:r w:rsidR="00E94E85" w:rsidRPr="004032B5">
        <w:rPr>
          <w:color w:val="000000"/>
          <w:sz w:val="28"/>
          <w:szCs w:val="28"/>
          <w:bdr w:val="none" w:sz="0" w:space="0" w:color="auto" w:frame="1"/>
        </w:rPr>
        <w:t>h</w:t>
      </w:r>
      <w:r w:rsidR="002239DA" w:rsidRPr="004032B5">
        <w:rPr>
          <w:color w:val="000000"/>
          <w:sz w:val="28"/>
          <w:szCs w:val="28"/>
          <w:bdr w:val="none" w:sz="0" w:space="0" w:color="auto" w:frame="1"/>
        </w:rPr>
        <w:t xml:space="preserve">iểu các yêu cầu, nội dung </w:t>
      </w:r>
      <w:r w:rsidR="00887B17" w:rsidRPr="004032B5">
        <w:rPr>
          <w:color w:val="000000"/>
          <w:sz w:val="28"/>
          <w:szCs w:val="28"/>
          <w:bdr w:val="none" w:sz="0" w:space="0" w:color="auto" w:frame="1"/>
        </w:rPr>
        <w:t xml:space="preserve">đánh giá </w:t>
      </w:r>
      <w:r w:rsidR="002239DA" w:rsidRPr="004032B5">
        <w:rPr>
          <w:color w:val="000000"/>
          <w:sz w:val="28"/>
          <w:szCs w:val="28"/>
          <w:bdr w:val="none" w:sz="0" w:space="0" w:color="auto" w:frame="1"/>
        </w:rPr>
        <w:t>chất lượng giáo dục nghề nghiệp</w:t>
      </w:r>
      <w:r w:rsidR="00702BD9" w:rsidRPr="004032B5">
        <w:rPr>
          <w:color w:val="000000"/>
          <w:sz w:val="28"/>
          <w:szCs w:val="28"/>
          <w:bdr w:val="none" w:sz="0" w:space="0" w:color="auto" w:frame="1"/>
        </w:rPr>
        <w:t xml:space="preserve">; </w:t>
      </w:r>
      <w:r w:rsidR="00E94E85" w:rsidRPr="004032B5">
        <w:rPr>
          <w:color w:val="000000"/>
          <w:sz w:val="28"/>
          <w:szCs w:val="28"/>
          <w:bdr w:val="none" w:sz="0" w:space="0" w:color="auto" w:frame="1"/>
        </w:rPr>
        <w:t>t</w:t>
      </w:r>
      <w:r w:rsidR="00702BD9" w:rsidRPr="004032B5">
        <w:rPr>
          <w:color w:val="000000"/>
          <w:sz w:val="28"/>
          <w:szCs w:val="28"/>
          <w:bdr w:val="none" w:sz="0" w:space="0" w:color="auto" w:frame="1"/>
        </w:rPr>
        <w:t xml:space="preserve">ổ chức </w:t>
      </w:r>
      <w:r w:rsidR="00F41D34" w:rsidRPr="004032B5">
        <w:rPr>
          <w:color w:val="000000"/>
          <w:sz w:val="28"/>
          <w:szCs w:val="28"/>
          <w:bdr w:val="none" w:sz="0" w:space="0" w:color="auto" w:frame="1"/>
        </w:rPr>
        <w:t xml:space="preserve">thực hiện việc </w:t>
      </w:r>
      <w:r w:rsidR="00702BD9" w:rsidRPr="004032B5">
        <w:rPr>
          <w:color w:val="000000"/>
          <w:sz w:val="28"/>
          <w:szCs w:val="28"/>
          <w:bdr w:val="none" w:sz="0" w:space="0" w:color="auto" w:frame="1"/>
        </w:rPr>
        <w:t>tự đánh giá</w:t>
      </w:r>
      <w:r w:rsidR="00F41D34" w:rsidRPr="004032B5">
        <w:rPr>
          <w:color w:val="000000"/>
          <w:sz w:val="28"/>
          <w:szCs w:val="28"/>
          <w:bdr w:val="none" w:sz="0" w:space="0" w:color="auto" w:frame="1"/>
        </w:rPr>
        <w:t xml:space="preserve"> chất lượng giáo dục nghề nghiệp theo quy định</w:t>
      </w:r>
      <w:r w:rsidR="00702BD9" w:rsidRPr="004032B5">
        <w:rPr>
          <w:color w:val="000000"/>
          <w:sz w:val="28"/>
          <w:szCs w:val="28"/>
          <w:bdr w:val="none" w:sz="0" w:space="0" w:color="auto" w:frame="1"/>
        </w:rPr>
        <w:t>;</w:t>
      </w:r>
    </w:p>
    <w:p w:rsidR="00C85F0F" w:rsidRPr="004032B5" w:rsidRDefault="00702BD9"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 b</w:t>
      </w:r>
      <w:r w:rsidR="001F4E01" w:rsidRPr="004032B5">
        <w:rPr>
          <w:color w:val="000000"/>
          <w:sz w:val="28"/>
          <w:szCs w:val="28"/>
          <w:bdr w:val="none" w:sz="0" w:space="0" w:color="auto" w:frame="1"/>
        </w:rPr>
        <w:t>)</w:t>
      </w:r>
      <w:r w:rsidRPr="004032B5">
        <w:rPr>
          <w:color w:val="000000"/>
          <w:sz w:val="28"/>
          <w:szCs w:val="28"/>
          <w:bdr w:val="none" w:sz="0" w:space="0" w:color="auto" w:frame="1"/>
        </w:rPr>
        <w:t xml:space="preserve"> Mức khá: </w:t>
      </w:r>
      <w:r w:rsidR="0097338C" w:rsidRPr="004032B5">
        <w:rPr>
          <w:color w:val="000000"/>
          <w:sz w:val="28"/>
          <w:szCs w:val="28"/>
          <w:bdr w:val="none" w:sz="0" w:space="0" w:color="auto" w:frame="1"/>
        </w:rPr>
        <w:t>X</w:t>
      </w:r>
      <w:r w:rsidRPr="004032B5">
        <w:rPr>
          <w:color w:val="000000"/>
          <w:sz w:val="28"/>
          <w:szCs w:val="28"/>
          <w:bdr w:val="none" w:sz="0" w:space="0" w:color="auto" w:frame="1"/>
        </w:rPr>
        <w:t xml:space="preserve">ây dựng và tổ chức thực hiện </w:t>
      </w:r>
      <w:r w:rsidR="00043F3A" w:rsidRPr="004032B5">
        <w:rPr>
          <w:color w:val="000000"/>
          <w:sz w:val="28"/>
          <w:szCs w:val="28"/>
          <w:bdr w:val="none" w:sz="0" w:space="0" w:color="auto" w:frame="1"/>
        </w:rPr>
        <w:t xml:space="preserve">có hiệu quả </w:t>
      </w:r>
      <w:r w:rsidRPr="004032B5">
        <w:rPr>
          <w:color w:val="000000"/>
          <w:sz w:val="28"/>
          <w:szCs w:val="28"/>
          <w:bdr w:val="none" w:sz="0" w:space="0" w:color="auto" w:frame="1"/>
        </w:rPr>
        <w:t>kế hoạch điều chỉnh, cải tiến hoạt động của cơ sở giáo dục nghề nghiệp để đạt tiêu chuẩn kiểm định cao hơn;</w:t>
      </w:r>
      <w:r w:rsidR="00F41D34" w:rsidRPr="004032B5">
        <w:rPr>
          <w:color w:val="000000"/>
          <w:sz w:val="28"/>
          <w:szCs w:val="28"/>
          <w:bdr w:val="none" w:sz="0" w:space="0" w:color="auto" w:frame="1"/>
        </w:rPr>
        <w:t xml:space="preserve"> </w:t>
      </w:r>
      <w:r w:rsidR="00D94879" w:rsidRPr="004032B5">
        <w:rPr>
          <w:color w:val="000000"/>
          <w:sz w:val="28"/>
          <w:szCs w:val="28"/>
          <w:bdr w:val="none" w:sz="0" w:space="0" w:color="auto" w:frame="1"/>
        </w:rPr>
        <w:t>t</w:t>
      </w:r>
      <w:r w:rsidR="00043F3A" w:rsidRPr="004032B5">
        <w:rPr>
          <w:color w:val="000000"/>
          <w:sz w:val="28"/>
          <w:szCs w:val="28"/>
          <w:bdr w:val="none" w:sz="0" w:space="0" w:color="auto" w:frame="1"/>
        </w:rPr>
        <w:t xml:space="preserve">ạo được đồng thuận của đội ngũ cán bộ quản lý, nhà giáo, người </w:t>
      </w:r>
      <w:r w:rsidR="00043F3A" w:rsidRPr="004032B5">
        <w:rPr>
          <w:color w:val="000000"/>
          <w:sz w:val="28"/>
          <w:szCs w:val="28"/>
          <w:bdr w:val="none" w:sz="0" w:space="0" w:color="auto" w:frame="1"/>
        </w:rPr>
        <w:lastRenderedPageBreak/>
        <w:t xml:space="preserve">lao động, người học trong việc xây dựng, duy trì chất lượng cơ sở giáo dục nghề nghiệp; </w:t>
      </w:r>
      <w:r w:rsidR="0097338C" w:rsidRPr="004032B5">
        <w:rPr>
          <w:color w:val="000000"/>
          <w:sz w:val="28"/>
          <w:szCs w:val="28"/>
          <w:bdr w:val="none" w:sz="0" w:space="0" w:color="auto" w:frame="1"/>
        </w:rPr>
        <w:t>c</w:t>
      </w:r>
      <w:r w:rsidR="006D60FC" w:rsidRPr="004032B5">
        <w:rPr>
          <w:color w:val="000000"/>
          <w:sz w:val="28"/>
          <w:szCs w:val="28"/>
          <w:bdr w:val="none" w:sz="0" w:space="0" w:color="auto" w:frame="1"/>
        </w:rPr>
        <w:t>ông khai trên các phương tiện thông tin đại chúng về các điều kiện bảo</w:t>
      </w:r>
      <w:r w:rsidR="008E6F05" w:rsidRPr="004032B5">
        <w:rPr>
          <w:color w:val="000000"/>
          <w:sz w:val="28"/>
          <w:szCs w:val="28"/>
          <w:bdr w:val="none" w:sz="0" w:space="0" w:color="auto" w:frame="1"/>
        </w:rPr>
        <w:t xml:space="preserve"> đảm</w:t>
      </w:r>
      <w:r w:rsidR="006D60FC" w:rsidRPr="004032B5">
        <w:rPr>
          <w:color w:val="000000"/>
          <w:sz w:val="28"/>
          <w:szCs w:val="28"/>
          <w:bdr w:val="none" w:sz="0" w:space="0" w:color="auto" w:frame="1"/>
        </w:rPr>
        <w:t xml:space="preserve"> chất lượng</w:t>
      </w:r>
      <w:r w:rsidR="00043F3A" w:rsidRPr="004032B5">
        <w:rPr>
          <w:color w:val="000000"/>
          <w:sz w:val="28"/>
          <w:szCs w:val="28"/>
          <w:bdr w:val="none" w:sz="0" w:space="0" w:color="auto" w:frame="1"/>
        </w:rPr>
        <w:t>, kết quả kiểm định của cơ sở giáo dục nghề nghiệp;</w:t>
      </w:r>
      <w:r w:rsidR="0097338C" w:rsidRPr="004032B5">
        <w:rPr>
          <w:color w:val="000000"/>
          <w:sz w:val="28"/>
          <w:szCs w:val="28"/>
          <w:bdr w:val="none" w:sz="0" w:space="0" w:color="auto" w:frame="1"/>
        </w:rPr>
        <w:t xml:space="preserve"> </w:t>
      </w:r>
      <w:r w:rsidR="00F41D34" w:rsidRPr="004032B5">
        <w:rPr>
          <w:color w:val="000000"/>
          <w:sz w:val="28"/>
          <w:szCs w:val="28"/>
          <w:bdr w:val="none" w:sz="0" w:space="0" w:color="auto" w:frame="1"/>
        </w:rPr>
        <w:t xml:space="preserve">tự đánh giá </w:t>
      </w:r>
      <w:r w:rsidR="0097338C" w:rsidRPr="004032B5">
        <w:rPr>
          <w:color w:val="000000"/>
          <w:sz w:val="28"/>
          <w:szCs w:val="28"/>
          <w:bdr w:val="none" w:sz="0" w:space="0" w:color="auto" w:frame="1"/>
        </w:rPr>
        <w:t>chất lượng chương trình đào tạo, chất lượng cơ sở giáo dục nghề nghiệp theo quy định.</w:t>
      </w:r>
    </w:p>
    <w:p w:rsidR="00043F3A" w:rsidRPr="004032B5" w:rsidRDefault="00043F3A"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c) Mức tốt: Hoàn thiện và ổn định </w:t>
      </w:r>
      <w:r w:rsidR="003C238F" w:rsidRPr="004032B5">
        <w:rPr>
          <w:color w:val="000000"/>
          <w:sz w:val="28"/>
          <w:szCs w:val="28"/>
          <w:bdr w:val="none" w:sz="0" w:space="0" w:color="auto" w:frame="1"/>
        </w:rPr>
        <w:t xml:space="preserve">chất lượng giáo dục nghề nghiệp </w:t>
      </w:r>
      <w:r w:rsidRPr="004032B5">
        <w:rPr>
          <w:color w:val="000000"/>
          <w:sz w:val="28"/>
          <w:szCs w:val="28"/>
          <w:bdr w:val="none" w:sz="0" w:space="0" w:color="auto" w:frame="1"/>
        </w:rPr>
        <w:t xml:space="preserve">theo tiêu chuẩn </w:t>
      </w:r>
      <w:r w:rsidR="00F41D34" w:rsidRPr="004032B5">
        <w:rPr>
          <w:color w:val="000000"/>
          <w:sz w:val="28"/>
          <w:szCs w:val="28"/>
          <w:bdr w:val="none" w:sz="0" w:space="0" w:color="auto" w:frame="1"/>
        </w:rPr>
        <w:t xml:space="preserve">đánh giá chất lượng </w:t>
      </w:r>
      <w:r w:rsidRPr="004032B5">
        <w:rPr>
          <w:color w:val="000000"/>
          <w:sz w:val="28"/>
          <w:szCs w:val="28"/>
          <w:bdr w:val="none" w:sz="0" w:space="0" w:color="auto" w:frame="1"/>
        </w:rPr>
        <w:t xml:space="preserve">ở mức độ cao; Xây dựng được thương hiệu cơ sở giáo dục nghề nghiệp </w:t>
      </w:r>
      <w:r w:rsidR="008E6F05" w:rsidRPr="004032B5">
        <w:rPr>
          <w:color w:val="000000"/>
          <w:sz w:val="28"/>
          <w:szCs w:val="28"/>
          <w:bdr w:val="none" w:sz="0" w:space="0" w:color="auto" w:frame="1"/>
        </w:rPr>
        <w:t>bảo đảm</w:t>
      </w:r>
      <w:r w:rsidRPr="004032B5">
        <w:rPr>
          <w:color w:val="000000"/>
          <w:sz w:val="28"/>
          <w:szCs w:val="28"/>
          <w:bdr w:val="none" w:sz="0" w:space="0" w:color="auto" w:frame="1"/>
        </w:rPr>
        <w:t xml:space="preserve"> chất lượng cao.</w:t>
      </w:r>
    </w:p>
    <w:p w:rsidR="00220F5C" w:rsidRPr="004032B5" w:rsidRDefault="001F4E01" w:rsidP="004032B5">
      <w:pPr>
        <w:spacing w:before="120" w:after="120" w:line="288" w:lineRule="auto"/>
        <w:ind w:firstLine="720"/>
        <w:jc w:val="both"/>
        <w:textAlignment w:val="baseline"/>
        <w:rPr>
          <w:b/>
          <w:bCs/>
          <w:color w:val="000000"/>
          <w:sz w:val="28"/>
          <w:szCs w:val="28"/>
        </w:rPr>
      </w:pPr>
      <w:r w:rsidRPr="004032B5">
        <w:rPr>
          <w:b/>
          <w:bCs/>
          <w:color w:val="000000"/>
          <w:sz w:val="28"/>
          <w:szCs w:val="28"/>
        </w:rPr>
        <w:t>Điều 8.</w:t>
      </w:r>
      <w:r w:rsidR="005531AC" w:rsidRPr="004032B5">
        <w:rPr>
          <w:b/>
          <w:bCs/>
          <w:color w:val="000000"/>
          <w:sz w:val="28"/>
          <w:szCs w:val="28"/>
        </w:rPr>
        <w:t xml:space="preserve"> </w:t>
      </w:r>
      <w:r w:rsidR="00544F36" w:rsidRPr="004032B5">
        <w:rPr>
          <w:b/>
          <w:bCs/>
          <w:color w:val="000000"/>
          <w:sz w:val="28"/>
          <w:szCs w:val="28"/>
        </w:rPr>
        <w:t xml:space="preserve">Tiêu </w:t>
      </w:r>
      <w:r w:rsidR="000072CF" w:rsidRPr="004032B5">
        <w:rPr>
          <w:b/>
          <w:bCs/>
          <w:color w:val="000000"/>
          <w:sz w:val="28"/>
          <w:szCs w:val="28"/>
        </w:rPr>
        <w:t>chuẩn</w:t>
      </w:r>
      <w:r w:rsidR="00F9514F" w:rsidRPr="004032B5">
        <w:rPr>
          <w:b/>
          <w:bCs/>
          <w:color w:val="000000"/>
          <w:sz w:val="28"/>
          <w:szCs w:val="28"/>
        </w:rPr>
        <w:t xml:space="preserve"> </w:t>
      </w:r>
      <w:r w:rsidR="004032B5">
        <w:rPr>
          <w:b/>
          <w:bCs/>
          <w:color w:val="000000"/>
          <w:sz w:val="28"/>
          <w:szCs w:val="28"/>
        </w:rPr>
        <w:t>4</w:t>
      </w:r>
      <w:r w:rsidR="00544F36" w:rsidRPr="004032B5">
        <w:rPr>
          <w:b/>
          <w:bCs/>
          <w:color w:val="000000"/>
          <w:sz w:val="28"/>
          <w:szCs w:val="28"/>
        </w:rPr>
        <w:t>: Năng lực </w:t>
      </w:r>
      <w:r w:rsidR="00220F5C" w:rsidRPr="004032B5">
        <w:rPr>
          <w:b/>
          <w:bCs/>
          <w:color w:val="000000"/>
          <w:sz w:val="28"/>
          <w:szCs w:val="28"/>
        </w:rPr>
        <w:t xml:space="preserve">tạo lập, hợp tác, phát triển các mối quan hệ xã hội </w:t>
      </w:r>
    </w:p>
    <w:p w:rsidR="001C755B" w:rsidRPr="004032B5" w:rsidRDefault="001C755B" w:rsidP="004032B5">
      <w:pPr>
        <w:spacing w:before="120" w:after="120" w:line="288" w:lineRule="auto"/>
        <w:ind w:firstLine="720"/>
        <w:jc w:val="both"/>
        <w:textAlignment w:val="baseline"/>
        <w:rPr>
          <w:bCs/>
          <w:color w:val="000000"/>
          <w:sz w:val="28"/>
          <w:szCs w:val="28"/>
        </w:rPr>
      </w:pPr>
      <w:r w:rsidRPr="004032B5">
        <w:rPr>
          <w:bCs/>
          <w:color w:val="000000"/>
          <w:sz w:val="28"/>
          <w:szCs w:val="28"/>
        </w:rPr>
        <w:t xml:space="preserve">Người đứng đầu cơ sở giáo dục nghề nghiệp có năng lực, kỹ năng đàm phán, hợp tác phát triển mối quan hệ với </w:t>
      </w:r>
      <w:r w:rsidR="00B85309" w:rsidRPr="004032B5">
        <w:rPr>
          <w:bCs/>
          <w:color w:val="000000"/>
          <w:sz w:val="28"/>
          <w:szCs w:val="28"/>
        </w:rPr>
        <w:t>đối tác, nhà tài trợ</w:t>
      </w:r>
      <w:r w:rsidR="0005382C" w:rsidRPr="004032B5">
        <w:rPr>
          <w:bCs/>
          <w:color w:val="000000"/>
          <w:sz w:val="28"/>
          <w:szCs w:val="28"/>
        </w:rPr>
        <w:t>, đơn vị truyền thông</w:t>
      </w:r>
      <w:r w:rsidR="00B85309" w:rsidRPr="004032B5">
        <w:rPr>
          <w:bCs/>
          <w:color w:val="000000"/>
          <w:sz w:val="28"/>
          <w:szCs w:val="28"/>
        </w:rPr>
        <w:t>; chia sẻ giá trị, thực hiện trách nhiệm xã hội</w:t>
      </w:r>
      <w:r w:rsidR="0007499C" w:rsidRPr="004032B5">
        <w:rPr>
          <w:bCs/>
          <w:color w:val="000000"/>
          <w:sz w:val="28"/>
          <w:szCs w:val="28"/>
        </w:rPr>
        <w:t>.</w:t>
      </w:r>
    </w:p>
    <w:p w:rsidR="00220F5C" w:rsidRPr="004032B5" w:rsidRDefault="00706174" w:rsidP="004032B5">
      <w:pPr>
        <w:spacing w:before="120" w:after="120" w:line="288" w:lineRule="auto"/>
        <w:ind w:firstLine="720"/>
        <w:jc w:val="both"/>
        <w:textAlignment w:val="baseline"/>
        <w:rPr>
          <w:bCs/>
          <w:color w:val="000000"/>
          <w:sz w:val="28"/>
          <w:szCs w:val="28"/>
        </w:rPr>
      </w:pPr>
      <w:r w:rsidRPr="004032B5">
        <w:rPr>
          <w:bCs/>
          <w:color w:val="000000"/>
          <w:sz w:val="28"/>
          <w:szCs w:val="28"/>
        </w:rPr>
        <w:t>1. Tiêu chí 15</w:t>
      </w:r>
      <w:r w:rsidR="00220F5C" w:rsidRPr="004032B5">
        <w:rPr>
          <w:bCs/>
          <w:color w:val="000000"/>
          <w:sz w:val="28"/>
          <w:szCs w:val="28"/>
        </w:rPr>
        <w:t>: Quan hệ với đối tác</w:t>
      </w:r>
    </w:p>
    <w:p w:rsidR="00C1599C" w:rsidRPr="004032B5" w:rsidRDefault="00220F5C" w:rsidP="004032B5">
      <w:pPr>
        <w:spacing w:before="120" w:after="120" w:line="288" w:lineRule="auto"/>
        <w:ind w:firstLine="720"/>
        <w:jc w:val="both"/>
        <w:textAlignment w:val="baseline"/>
        <w:rPr>
          <w:color w:val="000000"/>
          <w:sz w:val="28"/>
          <w:szCs w:val="28"/>
          <w:bdr w:val="none" w:sz="0" w:space="0" w:color="auto" w:frame="1"/>
        </w:rPr>
      </w:pPr>
      <w:r w:rsidRPr="004032B5">
        <w:rPr>
          <w:bCs/>
          <w:color w:val="000000"/>
          <w:sz w:val="28"/>
          <w:szCs w:val="28"/>
        </w:rPr>
        <w:t>a) Mức đạt: Nhận thức, phân tích được tầm quan trọng của việc xây dựng và phát triển mối quan hệ</w:t>
      </w:r>
      <w:r w:rsidR="00C1599C" w:rsidRPr="004032B5">
        <w:rPr>
          <w:bCs/>
          <w:color w:val="000000"/>
          <w:sz w:val="28"/>
          <w:szCs w:val="28"/>
        </w:rPr>
        <w:t xml:space="preserve"> với các đối tác trong thực hiện nhiệm vụ của cơ sở giáo dục nghề nghiệp; </w:t>
      </w:r>
      <w:r w:rsidR="00262959" w:rsidRPr="004032B5">
        <w:rPr>
          <w:color w:val="000000"/>
          <w:sz w:val="28"/>
          <w:szCs w:val="28"/>
          <w:bdr w:val="none" w:sz="0" w:space="0" w:color="auto" w:frame="1"/>
        </w:rPr>
        <w:t>p</w:t>
      </w:r>
      <w:r w:rsidR="00C1599C" w:rsidRPr="004032B5">
        <w:rPr>
          <w:color w:val="000000"/>
          <w:sz w:val="28"/>
          <w:szCs w:val="28"/>
          <w:bdr w:val="none" w:sz="0" w:space="0" w:color="auto" w:frame="1"/>
        </w:rPr>
        <w:t xml:space="preserve">hối hợp được với các </w:t>
      </w:r>
      <w:r w:rsidR="0071568D" w:rsidRPr="004032B5">
        <w:rPr>
          <w:color w:val="000000"/>
          <w:sz w:val="28"/>
          <w:szCs w:val="28"/>
          <w:bdr w:val="none" w:sz="0" w:space="0" w:color="auto" w:frame="1"/>
        </w:rPr>
        <w:t xml:space="preserve">đơn vị sử dụng lao động </w:t>
      </w:r>
      <w:r w:rsidR="0071568D" w:rsidRPr="004032B5">
        <w:rPr>
          <w:bCs/>
          <w:color w:val="000000"/>
          <w:sz w:val="28"/>
          <w:szCs w:val="28"/>
        </w:rPr>
        <w:t xml:space="preserve">(cơ quan, doanh nghiệp, cơ sở sản xuất, kinh doanh dịch vụ) </w:t>
      </w:r>
      <w:r w:rsidR="00C1599C" w:rsidRPr="004032B5">
        <w:rPr>
          <w:color w:val="000000"/>
          <w:sz w:val="28"/>
          <w:szCs w:val="28"/>
          <w:bdr w:val="none" w:sz="0" w:space="0" w:color="auto" w:frame="1"/>
        </w:rPr>
        <w:t>trong quá trình xây dựng, cập nhật, hoàn thiện và phát triển chương trình đào tạo.</w:t>
      </w:r>
    </w:p>
    <w:p w:rsidR="00E27F8C" w:rsidRPr="004032B5" w:rsidRDefault="00C1599C" w:rsidP="004032B5">
      <w:pPr>
        <w:spacing w:before="120" w:after="120" w:line="288" w:lineRule="auto"/>
        <w:ind w:firstLine="720"/>
        <w:jc w:val="both"/>
        <w:textAlignment w:val="baseline"/>
        <w:rPr>
          <w:color w:val="000000"/>
          <w:sz w:val="28"/>
          <w:szCs w:val="28"/>
          <w:bdr w:val="none" w:sz="0" w:space="0" w:color="auto" w:frame="1"/>
        </w:rPr>
      </w:pPr>
      <w:r w:rsidRPr="004032B5">
        <w:rPr>
          <w:bCs/>
          <w:color w:val="000000"/>
          <w:sz w:val="28"/>
          <w:szCs w:val="28"/>
        </w:rPr>
        <w:t xml:space="preserve">b) Mức khá: </w:t>
      </w:r>
      <w:r w:rsidR="0071568D" w:rsidRPr="004032B5">
        <w:rPr>
          <w:bCs/>
          <w:color w:val="000000"/>
          <w:sz w:val="28"/>
          <w:szCs w:val="28"/>
        </w:rPr>
        <w:t xml:space="preserve">Phân tích được cho các đơn vị sử dụng lao động hiểu về các </w:t>
      </w:r>
      <w:r w:rsidR="005531AC" w:rsidRPr="004032B5">
        <w:rPr>
          <w:bCs/>
          <w:color w:val="000000"/>
          <w:sz w:val="28"/>
          <w:szCs w:val="28"/>
        </w:rPr>
        <w:t>quyền, trách nhiệm trong hoạt động giáo dục nghề nghiệp</w:t>
      </w:r>
      <w:r w:rsidR="0071568D" w:rsidRPr="004032B5">
        <w:rPr>
          <w:bCs/>
          <w:color w:val="000000"/>
          <w:sz w:val="28"/>
          <w:szCs w:val="28"/>
        </w:rPr>
        <w:t xml:space="preserve">; </w:t>
      </w:r>
      <w:r w:rsidR="00262959" w:rsidRPr="004032B5">
        <w:rPr>
          <w:bCs/>
          <w:color w:val="000000"/>
          <w:sz w:val="28"/>
          <w:szCs w:val="28"/>
        </w:rPr>
        <w:t>x</w:t>
      </w:r>
      <w:r w:rsidR="0071568D" w:rsidRPr="004032B5">
        <w:rPr>
          <w:bCs/>
          <w:color w:val="000000"/>
          <w:sz w:val="28"/>
          <w:szCs w:val="28"/>
        </w:rPr>
        <w:t>ây dựng và thực hiện có hiệu quả kế hoạch đào tạo tại cơ sở giáo dục nghề nghiệp và đơn vị sử dụng lao động;</w:t>
      </w:r>
      <w:r w:rsidR="00611D3B" w:rsidRPr="004032B5">
        <w:rPr>
          <w:bCs/>
          <w:color w:val="000000"/>
          <w:sz w:val="28"/>
          <w:szCs w:val="28"/>
        </w:rPr>
        <w:t xml:space="preserve"> </w:t>
      </w:r>
      <w:r w:rsidR="00262959" w:rsidRPr="004032B5">
        <w:rPr>
          <w:color w:val="000000"/>
          <w:sz w:val="28"/>
          <w:szCs w:val="28"/>
          <w:bdr w:val="none" w:sz="0" w:space="0" w:color="auto" w:frame="1"/>
        </w:rPr>
        <w:t>t</w:t>
      </w:r>
      <w:r w:rsidR="006C43C0" w:rsidRPr="004032B5">
        <w:rPr>
          <w:color w:val="000000"/>
          <w:sz w:val="28"/>
          <w:szCs w:val="28"/>
          <w:bdr w:val="none" w:sz="0" w:space="0" w:color="auto" w:frame="1"/>
        </w:rPr>
        <w:t xml:space="preserve">hực hiện được hợp đồng đào tạo, cung ứng lao động theo nhu cầu của đơn vị sử dụng lao động; </w:t>
      </w:r>
      <w:r w:rsidR="00262959" w:rsidRPr="004032B5">
        <w:rPr>
          <w:color w:val="000000"/>
          <w:sz w:val="28"/>
          <w:szCs w:val="28"/>
          <w:bdr w:val="none" w:sz="0" w:space="0" w:color="auto" w:frame="1"/>
        </w:rPr>
        <w:t>t</w:t>
      </w:r>
      <w:r w:rsidR="006C43C0" w:rsidRPr="004032B5">
        <w:rPr>
          <w:color w:val="000000"/>
          <w:sz w:val="28"/>
          <w:szCs w:val="28"/>
          <w:bdr w:val="none" w:sz="0" w:space="0" w:color="auto" w:frame="1"/>
        </w:rPr>
        <w:t xml:space="preserve">hực hiện được cam kết với người học về việc có đơn vị tiếp nhận lao động sau </w:t>
      </w:r>
      <w:r w:rsidR="00F53892" w:rsidRPr="004032B5">
        <w:rPr>
          <w:color w:val="000000"/>
          <w:sz w:val="28"/>
          <w:szCs w:val="28"/>
          <w:bdr w:val="none" w:sz="0" w:space="0" w:color="auto" w:frame="1"/>
        </w:rPr>
        <w:t xml:space="preserve">tốt nghiệp; </w:t>
      </w:r>
      <w:r w:rsidR="00262959" w:rsidRPr="004032B5">
        <w:rPr>
          <w:color w:val="000000"/>
          <w:sz w:val="28"/>
          <w:szCs w:val="28"/>
          <w:bdr w:val="none" w:sz="0" w:space="0" w:color="auto" w:frame="1"/>
        </w:rPr>
        <w:t>k</w:t>
      </w:r>
      <w:r w:rsidR="00F53892" w:rsidRPr="004032B5">
        <w:rPr>
          <w:color w:val="000000"/>
          <w:sz w:val="28"/>
          <w:szCs w:val="28"/>
          <w:bdr w:val="none" w:sz="0" w:space="0" w:color="auto" w:frame="1"/>
        </w:rPr>
        <w:t>ý kết được các hợp đồng đấu thầu, chuyển giao công nghệ của</w:t>
      </w:r>
      <w:r w:rsidR="006A3695" w:rsidRPr="004032B5">
        <w:rPr>
          <w:color w:val="000000"/>
          <w:sz w:val="28"/>
          <w:szCs w:val="28"/>
          <w:bdr w:val="none" w:sz="0" w:space="0" w:color="auto" w:frame="1"/>
        </w:rPr>
        <w:t xml:space="preserve"> cơ sở giáo dục nghề nghiệp</w:t>
      </w:r>
      <w:r w:rsidR="007D319D" w:rsidRPr="004032B5">
        <w:rPr>
          <w:color w:val="000000"/>
          <w:sz w:val="28"/>
          <w:szCs w:val="28"/>
          <w:bdr w:val="none" w:sz="0" w:space="0" w:color="auto" w:frame="1"/>
        </w:rPr>
        <w:t>;</w:t>
      </w:r>
    </w:p>
    <w:p w:rsidR="006C43C0" w:rsidRPr="004032B5" w:rsidRDefault="006C43C0" w:rsidP="004032B5">
      <w:pPr>
        <w:spacing w:before="120" w:after="120" w:line="288" w:lineRule="auto"/>
        <w:ind w:firstLine="720"/>
        <w:jc w:val="both"/>
        <w:textAlignment w:val="baseline"/>
        <w:rPr>
          <w:color w:val="000000"/>
          <w:spacing w:val="-6"/>
          <w:sz w:val="28"/>
          <w:szCs w:val="28"/>
          <w:bdr w:val="none" w:sz="0" w:space="0" w:color="auto" w:frame="1"/>
        </w:rPr>
      </w:pPr>
      <w:r w:rsidRPr="004032B5">
        <w:rPr>
          <w:color w:val="000000"/>
          <w:sz w:val="28"/>
          <w:szCs w:val="28"/>
          <w:bdr w:val="none" w:sz="0" w:space="0" w:color="auto" w:frame="1"/>
        </w:rPr>
        <w:t xml:space="preserve">c) Mức tốt: </w:t>
      </w:r>
      <w:r w:rsidR="00611D3B" w:rsidRPr="004032B5">
        <w:rPr>
          <w:color w:val="000000"/>
          <w:sz w:val="28"/>
          <w:szCs w:val="28"/>
          <w:bdr w:val="none" w:sz="0" w:space="0" w:color="auto" w:frame="1"/>
        </w:rPr>
        <w:t xml:space="preserve">Xây dựng </w:t>
      </w:r>
      <w:r w:rsidRPr="004032B5">
        <w:rPr>
          <w:color w:val="000000"/>
          <w:sz w:val="28"/>
          <w:szCs w:val="28"/>
          <w:bdr w:val="none" w:sz="0" w:space="0" w:color="auto" w:frame="1"/>
        </w:rPr>
        <w:t xml:space="preserve">được hệ thống đối tác đáp ứng yêu cầu phát triển của cơ sở giáo dục nghề nghiệp; Ký kết hợp tác được với các cơ sở giáo dục nghề nghiệp </w:t>
      </w:r>
      <w:r w:rsidR="00054038" w:rsidRPr="004032B5">
        <w:rPr>
          <w:color w:val="000000"/>
          <w:sz w:val="28"/>
          <w:szCs w:val="28"/>
          <w:bdr w:val="none" w:sz="0" w:space="0" w:color="auto" w:frame="1"/>
        </w:rPr>
        <w:t xml:space="preserve">các nước phát triển </w:t>
      </w:r>
      <w:r w:rsidRPr="004032B5">
        <w:rPr>
          <w:color w:val="000000"/>
          <w:sz w:val="28"/>
          <w:szCs w:val="28"/>
          <w:bdr w:val="none" w:sz="0" w:space="0" w:color="auto" w:frame="1"/>
        </w:rPr>
        <w:t xml:space="preserve">về </w:t>
      </w:r>
      <w:r w:rsidR="006A3695" w:rsidRPr="004032B5">
        <w:rPr>
          <w:color w:val="000000"/>
          <w:sz w:val="28"/>
          <w:szCs w:val="28"/>
          <w:bdr w:val="none" w:sz="0" w:space="0" w:color="auto" w:frame="1"/>
        </w:rPr>
        <w:t xml:space="preserve">tiếp nhận </w:t>
      </w:r>
      <w:r w:rsidR="0007499C" w:rsidRPr="004032B5">
        <w:rPr>
          <w:color w:val="000000"/>
          <w:sz w:val="28"/>
          <w:szCs w:val="28"/>
          <w:bdr w:val="none" w:sz="0" w:space="0" w:color="auto" w:frame="1"/>
        </w:rPr>
        <w:t xml:space="preserve">kỹ thuật, công nghệ, </w:t>
      </w:r>
      <w:r w:rsidRPr="004032B5">
        <w:rPr>
          <w:color w:val="000000"/>
          <w:sz w:val="28"/>
          <w:szCs w:val="28"/>
          <w:bdr w:val="none" w:sz="0" w:space="0" w:color="auto" w:frame="1"/>
        </w:rPr>
        <w:t xml:space="preserve">trao đổi kinh nghiệm quản lý, quản trị cơ sở giáo dục nghề nghiệp, bồi dưỡng nâng cao năng </w:t>
      </w:r>
      <w:r w:rsidRPr="004032B5">
        <w:rPr>
          <w:color w:val="000000"/>
          <w:spacing w:val="-6"/>
          <w:sz w:val="28"/>
          <w:szCs w:val="28"/>
          <w:bdr w:val="none" w:sz="0" w:space="0" w:color="auto" w:frame="1"/>
        </w:rPr>
        <w:t>lực chuyên môn cho đội ngũ nhà giáo, tổ chức cho người học được giao lưu, học tập</w:t>
      </w:r>
      <w:r w:rsidR="00BA0CDF" w:rsidRPr="004032B5">
        <w:rPr>
          <w:color w:val="000000"/>
          <w:spacing w:val="-6"/>
          <w:sz w:val="28"/>
          <w:szCs w:val="28"/>
          <w:bdr w:val="none" w:sz="0" w:space="0" w:color="auto" w:frame="1"/>
        </w:rPr>
        <w:t>.</w:t>
      </w:r>
    </w:p>
    <w:p w:rsidR="006C43C0" w:rsidRPr="004032B5" w:rsidRDefault="00706174"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2. Tiêu chí 16</w:t>
      </w:r>
      <w:r w:rsidR="0007499C" w:rsidRPr="004032B5">
        <w:rPr>
          <w:color w:val="000000"/>
          <w:sz w:val="28"/>
          <w:szCs w:val="28"/>
          <w:bdr w:val="none" w:sz="0" w:space="0" w:color="auto" w:frame="1"/>
        </w:rPr>
        <w:t>: Quan hệ với nhà tài trợ</w:t>
      </w:r>
      <w:r w:rsidR="00611D3B" w:rsidRPr="004032B5">
        <w:rPr>
          <w:color w:val="000000"/>
          <w:sz w:val="28"/>
          <w:szCs w:val="28"/>
          <w:bdr w:val="none" w:sz="0" w:space="0" w:color="auto" w:frame="1"/>
        </w:rPr>
        <w:t>, các tổ chức quốc tế</w:t>
      </w:r>
    </w:p>
    <w:p w:rsidR="0007499C" w:rsidRPr="004032B5" w:rsidRDefault="0007499C" w:rsidP="004032B5">
      <w:pPr>
        <w:spacing w:before="120" w:after="120" w:line="288" w:lineRule="auto"/>
        <w:ind w:firstLine="720"/>
        <w:jc w:val="both"/>
        <w:textAlignment w:val="baseline"/>
        <w:rPr>
          <w:bCs/>
          <w:color w:val="000000"/>
          <w:sz w:val="28"/>
          <w:szCs w:val="28"/>
        </w:rPr>
      </w:pPr>
      <w:r w:rsidRPr="004032B5">
        <w:rPr>
          <w:bCs/>
          <w:color w:val="000000"/>
          <w:sz w:val="28"/>
          <w:szCs w:val="28"/>
        </w:rPr>
        <w:t>a) Mức đạt: Nhận thức, phân tích được tầm quan trọng của việc xây dựng và phát triển mối quan hệ với các nhà tài trợ</w:t>
      </w:r>
      <w:r w:rsidR="00611D3B" w:rsidRPr="004032B5">
        <w:rPr>
          <w:bCs/>
          <w:color w:val="000000"/>
          <w:sz w:val="28"/>
          <w:szCs w:val="28"/>
        </w:rPr>
        <w:t>, tổ chức quốc tế</w:t>
      </w:r>
      <w:r w:rsidRPr="004032B5">
        <w:rPr>
          <w:bCs/>
          <w:color w:val="000000"/>
          <w:sz w:val="28"/>
          <w:szCs w:val="28"/>
        </w:rPr>
        <w:t xml:space="preserve"> để </w:t>
      </w:r>
      <w:r w:rsidR="00611D3B" w:rsidRPr="004032B5">
        <w:rPr>
          <w:bCs/>
          <w:color w:val="000000"/>
          <w:sz w:val="28"/>
          <w:szCs w:val="28"/>
        </w:rPr>
        <w:t xml:space="preserve">vận động, thu hút các nguồn lực góp phần </w:t>
      </w:r>
      <w:r w:rsidRPr="004032B5">
        <w:rPr>
          <w:bCs/>
          <w:color w:val="000000"/>
          <w:sz w:val="28"/>
          <w:szCs w:val="28"/>
        </w:rPr>
        <w:t xml:space="preserve">thực hiện kế hoạch, chiến lược phát triển cơ sở giáo </w:t>
      </w:r>
      <w:r w:rsidRPr="004032B5">
        <w:rPr>
          <w:bCs/>
          <w:color w:val="000000"/>
          <w:sz w:val="28"/>
          <w:szCs w:val="28"/>
        </w:rPr>
        <w:lastRenderedPageBreak/>
        <w:t xml:space="preserve">dục nghề nghiệp; </w:t>
      </w:r>
      <w:r w:rsidR="00DC77AE" w:rsidRPr="004032B5">
        <w:rPr>
          <w:bCs/>
          <w:color w:val="000000"/>
          <w:sz w:val="28"/>
          <w:szCs w:val="28"/>
        </w:rPr>
        <w:t>x</w:t>
      </w:r>
      <w:r w:rsidR="00BA0CDF" w:rsidRPr="004032B5">
        <w:rPr>
          <w:bCs/>
          <w:color w:val="000000"/>
          <w:sz w:val="28"/>
          <w:szCs w:val="28"/>
        </w:rPr>
        <w:t xml:space="preserve">ác định các nội dung kế hoạch, chiến lược cần sự hỗ trợ chuyên môn kỹ thuật, hỗ trợ đầu tư và hệ thống các nhà tài trợ tương ứng; </w:t>
      </w:r>
    </w:p>
    <w:p w:rsidR="00BA0CDF" w:rsidRPr="004032B5" w:rsidRDefault="00BA0CDF" w:rsidP="004032B5">
      <w:pPr>
        <w:spacing w:before="120" w:after="120" w:line="288" w:lineRule="auto"/>
        <w:ind w:firstLine="720"/>
        <w:jc w:val="both"/>
        <w:textAlignment w:val="baseline"/>
        <w:rPr>
          <w:bCs/>
          <w:color w:val="000000"/>
          <w:sz w:val="28"/>
          <w:szCs w:val="28"/>
        </w:rPr>
      </w:pPr>
      <w:r w:rsidRPr="004032B5">
        <w:rPr>
          <w:bCs/>
          <w:color w:val="000000"/>
          <w:sz w:val="28"/>
          <w:szCs w:val="28"/>
        </w:rPr>
        <w:t xml:space="preserve">b) Mức khá: Đàm phán, tạo lập được các cam kết, dự án hỗ trợ chuyên môn kỹ thuật, hỗ trợ đầu tư của các nhà tài trợ cho cơ sở giáo dục nghề nghiệp; </w:t>
      </w:r>
      <w:r w:rsidR="00DC77AE" w:rsidRPr="004032B5">
        <w:rPr>
          <w:bCs/>
          <w:color w:val="000000"/>
          <w:sz w:val="28"/>
          <w:szCs w:val="28"/>
        </w:rPr>
        <w:t>s</w:t>
      </w:r>
      <w:r w:rsidR="00832097" w:rsidRPr="004032B5">
        <w:rPr>
          <w:bCs/>
          <w:color w:val="000000"/>
          <w:sz w:val="28"/>
          <w:szCs w:val="28"/>
        </w:rPr>
        <w:t xml:space="preserve">ử dụng thành thạo ngoại ngữ trong công việc; </w:t>
      </w:r>
      <w:r w:rsidR="00DC77AE" w:rsidRPr="004032B5">
        <w:rPr>
          <w:bCs/>
          <w:color w:val="000000"/>
          <w:sz w:val="28"/>
          <w:szCs w:val="28"/>
        </w:rPr>
        <w:t>c</w:t>
      </w:r>
      <w:r w:rsidR="00832097" w:rsidRPr="004032B5">
        <w:rPr>
          <w:bCs/>
          <w:color w:val="000000"/>
          <w:sz w:val="28"/>
          <w:szCs w:val="28"/>
        </w:rPr>
        <w:t>hỉ đạo việc t</w:t>
      </w:r>
      <w:r w:rsidRPr="004032B5">
        <w:rPr>
          <w:bCs/>
          <w:color w:val="000000"/>
          <w:sz w:val="28"/>
          <w:szCs w:val="28"/>
        </w:rPr>
        <w:t xml:space="preserve">iếp nhận, thực hiện có hiệu quả các hỗ trợ của nhà tài trợ; </w:t>
      </w:r>
      <w:r w:rsidR="00DC77AE" w:rsidRPr="004032B5">
        <w:rPr>
          <w:bCs/>
          <w:color w:val="000000"/>
          <w:sz w:val="28"/>
          <w:szCs w:val="28"/>
        </w:rPr>
        <w:t>t</w:t>
      </w:r>
      <w:r w:rsidRPr="004032B5">
        <w:rPr>
          <w:bCs/>
          <w:color w:val="000000"/>
          <w:sz w:val="28"/>
          <w:szCs w:val="28"/>
        </w:rPr>
        <w:t>iếp tục đề xuất được các hoạt động</w:t>
      </w:r>
      <w:r w:rsidR="00611D3B" w:rsidRPr="004032B5">
        <w:rPr>
          <w:bCs/>
          <w:color w:val="000000"/>
          <w:sz w:val="28"/>
          <w:szCs w:val="28"/>
        </w:rPr>
        <w:t xml:space="preserve"> hợp tác, hỗ trợ </w:t>
      </w:r>
      <w:r w:rsidRPr="004032B5">
        <w:rPr>
          <w:bCs/>
          <w:color w:val="000000"/>
          <w:sz w:val="28"/>
          <w:szCs w:val="28"/>
        </w:rPr>
        <w:t xml:space="preserve">để nhà tài trợ chấp nhận </w:t>
      </w:r>
      <w:r w:rsidR="00611D3B" w:rsidRPr="004032B5">
        <w:rPr>
          <w:bCs/>
          <w:color w:val="000000"/>
          <w:sz w:val="28"/>
          <w:szCs w:val="28"/>
        </w:rPr>
        <w:t>hỗ trợ trong giai đoạn tiếp theo.</w:t>
      </w:r>
    </w:p>
    <w:p w:rsidR="00BA0CDF" w:rsidRPr="004032B5" w:rsidRDefault="00BA0CDF" w:rsidP="004032B5">
      <w:pPr>
        <w:spacing w:before="120" w:after="120" w:line="288" w:lineRule="auto"/>
        <w:ind w:firstLine="720"/>
        <w:jc w:val="both"/>
        <w:textAlignment w:val="baseline"/>
        <w:rPr>
          <w:color w:val="000000"/>
          <w:sz w:val="28"/>
          <w:szCs w:val="28"/>
          <w:bdr w:val="none" w:sz="0" w:space="0" w:color="auto" w:frame="1"/>
        </w:rPr>
      </w:pPr>
      <w:r w:rsidRPr="004032B5">
        <w:rPr>
          <w:bCs/>
          <w:color w:val="000000"/>
          <w:sz w:val="28"/>
          <w:szCs w:val="28"/>
        </w:rPr>
        <w:t xml:space="preserve">c) Mức tốt: </w:t>
      </w:r>
      <w:r w:rsidR="00611D3B" w:rsidRPr="004032B5">
        <w:rPr>
          <w:bCs/>
          <w:color w:val="000000"/>
          <w:sz w:val="28"/>
          <w:szCs w:val="28"/>
          <w:lang w:val="sv-SE"/>
        </w:rPr>
        <w:t>Duy trì, phát huy và đảm bảo tính bền vững đối với kết quả của các dự án đã thực hiện; chia sẻ, nhân rộng các kết quả dự án tới cơ sở giáo dục nghề nghiệp khác.</w:t>
      </w:r>
    </w:p>
    <w:p w:rsidR="0007499C" w:rsidRPr="004032B5" w:rsidRDefault="00706174"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3. Tiêu chí 17</w:t>
      </w:r>
      <w:r w:rsidR="00832097" w:rsidRPr="004032B5">
        <w:rPr>
          <w:color w:val="000000"/>
          <w:sz w:val="28"/>
          <w:szCs w:val="28"/>
          <w:bdr w:val="none" w:sz="0" w:space="0" w:color="auto" w:frame="1"/>
        </w:rPr>
        <w:t xml:space="preserve">. Quan hệ </w:t>
      </w:r>
      <w:r w:rsidR="003F5A88" w:rsidRPr="004032B5">
        <w:rPr>
          <w:color w:val="000000"/>
          <w:sz w:val="28"/>
          <w:szCs w:val="28"/>
          <w:bdr w:val="none" w:sz="0" w:space="0" w:color="auto" w:frame="1"/>
        </w:rPr>
        <w:t>công tác v</w:t>
      </w:r>
      <w:r w:rsidR="00832097" w:rsidRPr="004032B5">
        <w:rPr>
          <w:color w:val="000000"/>
          <w:sz w:val="28"/>
          <w:szCs w:val="28"/>
          <w:bdr w:val="none" w:sz="0" w:space="0" w:color="auto" w:frame="1"/>
        </w:rPr>
        <w:t>ới</w:t>
      </w:r>
      <w:r w:rsidR="0005382C" w:rsidRPr="004032B5">
        <w:rPr>
          <w:color w:val="000000"/>
          <w:sz w:val="28"/>
          <w:szCs w:val="28"/>
          <w:bdr w:val="none" w:sz="0" w:space="0" w:color="auto" w:frame="1"/>
        </w:rPr>
        <w:t xml:space="preserve"> đơn vị </w:t>
      </w:r>
      <w:r w:rsidR="00832097" w:rsidRPr="004032B5">
        <w:rPr>
          <w:color w:val="000000"/>
          <w:sz w:val="28"/>
          <w:szCs w:val="28"/>
          <w:bdr w:val="none" w:sz="0" w:space="0" w:color="auto" w:frame="1"/>
        </w:rPr>
        <w:t>truyền thông</w:t>
      </w:r>
    </w:p>
    <w:p w:rsidR="00832097" w:rsidRPr="004032B5" w:rsidRDefault="00D30CC8"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a) Mức đạt: Nhận thức, phân tích được vai trò của truyền thông đối với phát triển cơ sở giáo dục nghề nghiệp; </w:t>
      </w:r>
      <w:r w:rsidR="00D502B6" w:rsidRPr="004032B5">
        <w:rPr>
          <w:color w:val="000000"/>
          <w:sz w:val="28"/>
          <w:szCs w:val="28"/>
          <w:bdr w:val="none" w:sz="0" w:space="0" w:color="auto" w:frame="1"/>
        </w:rPr>
        <w:t>c</w:t>
      </w:r>
      <w:r w:rsidRPr="004032B5">
        <w:rPr>
          <w:color w:val="000000"/>
          <w:sz w:val="28"/>
          <w:szCs w:val="28"/>
          <w:bdr w:val="none" w:sz="0" w:space="0" w:color="auto" w:frame="1"/>
        </w:rPr>
        <w:t>hỉ đạo xây dựng được kế hoạch truyền thông, thông tin minh bạch, có trách nhiệm phản hồi nhằm phản hồi, quảng bá giá trị, tầm nhìn, chiến lược phát triển của cơ sở giáo dục nghề nghiệp</w:t>
      </w:r>
      <w:r w:rsidR="00526AE2" w:rsidRPr="004032B5">
        <w:rPr>
          <w:color w:val="000000"/>
          <w:sz w:val="28"/>
          <w:szCs w:val="28"/>
          <w:bdr w:val="none" w:sz="0" w:space="0" w:color="auto" w:frame="1"/>
        </w:rPr>
        <w:t>;</w:t>
      </w:r>
    </w:p>
    <w:p w:rsidR="00D30CC8" w:rsidRPr="004032B5" w:rsidRDefault="00D30CC8"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 xml:space="preserve">b) Mức khá: Có mối quan hệ hợp tác, chia sẻ với hệ thống các đơn vị truyền thông, thường xuyên cung cấp thông tin, phản hồi các thông tin về tổ chức hoạt động của cơ sở giáo dục nghề nghiệp; </w:t>
      </w:r>
      <w:r w:rsidR="003F6B71" w:rsidRPr="004032B5">
        <w:rPr>
          <w:color w:val="000000"/>
          <w:sz w:val="28"/>
          <w:szCs w:val="28"/>
          <w:bdr w:val="none" w:sz="0" w:space="0" w:color="auto" w:frame="1"/>
        </w:rPr>
        <w:t>c</w:t>
      </w:r>
      <w:r w:rsidRPr="004032B5">
        <w:rPr>
          <w:color w:val="000000"/>
          <w:sz w:val="28"/>
          <w:szCs w:val="28"/>
          <w:bdr w:val="none" w:sz="0" w:space="0" w:color="auto" w:frame="1"/>
        </w:rPr>
        <w:t xml:space="preserve">hỉ đạo thực </w:t>
      </w:r>
      <w:r w:rsidR="0005382C" w:rsidRPr="004032B5">
        <w:rPr>
          <w:color w:val="000000"/>
          <w:sz w:val="28"/>
          <w:szCs w:val="28"/>
          <w:bdr w:val="none" w:sz="0" w:space="0" w:color="auto" w:frame="1"/>
        </w:rPr>
        <w:t xml:space="preserve">hiện </w:t>
      </w:r>
      <w:r w:rsidRPr="004032B5">
        <w:rPr>
          <w:color w:val="000000"/>
          <w:sz w:val="28"/>
          <w:szCs w:val="28"/>
          <w:bdr w:val="none" w:sz="0" w:space="0" w:color="auto" w:frame="1"/>
        </w:rPr>
        <w:t>truyền thông hiệu quả, tường minh, tạo sự đồng thuận của xã hội và các bên liên quan;</w:t>
      </w:r>
    </w:p>
    <w:p w:rsidR="00D30CC8" w:rsidRPr="004032B5" w:rsidRDefault="0005382C"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c) Mức tốt: Chỉ đạo xây dựng được cơ chế bảo</w:t>
      </w:r>
      <w:r w:rsidR="008E6F05" w:rsidRPr="004032B5">
        <w:rPr>
          <w:color w:val="000000"/>
          <w:sz w:val="28"/>
          <w:szCs w:val="28"/>
          <w:bdr w:val="none" w:sz="0" w:space="0" w:color="auto" w:frame="1"/>
        </w:rPr>
        <w:t xml:space="preserve"> đảm</w:t>
      </w:r>
      <w:r w:rsidRPr="004032B5">
        <w:rPr>
          <w:color w:val="000000"/>
          <w:sz w:val="28"/>
          <w:szCs w:val="28"/>
          <w:bdr w:val="none" w:sz="0" w:space="0" w:color="auto" w:frame="1"/>
        </w:rPr>
        <w:t xml:space="preserve"> các hoạt động của cơ sở giáo dục nghề nghiệp được truyền thông kịp thời, tuyên truyền được hình ảnh và các giá trị đã đạt được của cơ sở giáo dục nghề nghiệp; </w:t>
      </w:r>
      <w:r w:rsidR="003F6B71" w:rsidRPr="004032B5">
        <w:rPr>
          <w:color w:val="000000"/>
          <w:sz w:val="28"/>
          <w:szCs w:val="28"/>
          <w:bdr w:val="none" w:sz="0" w:space="0" w:color="auto" w:frame="1"/>
        </w:rPr>
        <w:t>x</w:t>
      </w:r>
      <w:r w:rsidRPr="004032B5">
        <w:rPr>
          <w:color w:val="000000"/>
          <w:sz w:val="28"/>
          <w:szCs w:val="28"/>
          <w:bdr w:val="none" w:sz="0" w:space="0" w:color="auto" w:frame="1"/>
        </w:rPr>
        <w:t>ây dựng được cơ chế tiếp nhận, xử lý, phản hồi nhanh, chính xác, có trách nhiệm đối với các thông tin, tình huống chưa tường minh về cơ sở giáo dục nghề nghiệp.</w:t>
      </w:r>
    </w:p>
    <w:p w:rsidR="00966BDA" w:rsidRPr="004032B5" w:rsidRDefault="00706174"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4. Tiêu chí 18</w:t>
      </w:r>
      <w:r w:rsidR="00966BDA" w:rsidRPr="004032B5">
        <w:rPr>
          <w:color w:val="000000"/>
          <w:sz w:val="28"/>
          <w:szCs w:val="28"/>
          <w:bdr w:val="none" w:sz="0" w:space="0" w:color="auto" w:frame="1"/>
        </w:rPr>
        <w:t>. Hợp tác, cung ứng dịch vụ</w:t>
      </w:r>
    </w:p>
    <w:p w:rsidR="00966BDA" w:rsidRPr="004032B5" w:rsidRDefault="00966BDA" w:rsidP="004032B5">
      <w:pPr>
        <w:spacing w:before="120" w:after="120" w:line="288" w:lineRule="auto"/>
        <w:ind w:firstLine="720"/>
        <w:jc w:val="both"/>
        <w:textAlignment w:val="baseline"/>
        <w:rPr>
          <w:color w:val="000000"/>
          <w:sz w:val="28"/>
          <w:szCs w:val="28"/>
          <w:shd w:val="clear" w:color="auto" w:fill="FFFFFF"/>
        </w:rPr>
      </w:pPr>
      <w:r w:rsidRPr="004032B5">
        <w:rPr>
          <w:color w:val="000000"/>
          <w:sz w:val="28"/>
          <w:szCs w:val="28"/>
          <w:bdr w:val="none" w:sz="0" w:space="0" w:color="auto" w:frame="1"/>
        </w:rPr>
        <w:t xml:space="preserve">a) Mức đạt: </w:t>
      </w:r>
      <w:r w:rsidR="001C5301" w:rsidRPr="004032B5">
        <w:rPr>
          <w:color w:val="000000"/>
          <w:sz w:val="28"/>
          <w:szCs w:val="28"/>
          <w:shd w:val="clear" w:color="auto" w:fill="FFFFFF"/>
        </w:rPr>
        <w:t>Xác định được các hoạt động dịch vụ, liên doanh, liên kết với các tổ chức, cá nhân được phép</w:t>
      </w:r>
      <w:r w:rsidR="00611D3B" w:rsidRPr="004032B5">
        <w:rPr>
          <w:color w:val="000000"/>
          <w:sz w:val="28"/>
          <w:szCs w:val="28"/>
          <w:shd w:val="clear" w:color="auto" w:fill="FFFFFF"/>
        </w:rPr>
        <w:t xml:space="preserve"> thực hiện</w:t>
      </w:r>
      <w:r w:rsidR="001C5301" w:rsidRPr="004032B5">
        <w:rPr>
          <w:color w:val="000000"/>
          <w:sz w:val="28"/>
          <w:szCs w:val="28"/>
          <w:shd w:val="clear" w:color="auto" w:fill="FFFFFF"/>
        </w:rPr>
        <w:t xml:space="preserve"> theo quy định; xây dựng được các điều kiện bảo </w:t>
      </w:r>
      <w:r w:rsidR="008E6F05" w:rsidRPr="004032B5">
        <w:rPr>
          <w:color w:val="000000"/>
          <w:sz w:val="28"/>
          <w:szCs w:val="28"/>
          <w:shd w:val="clear" w:color="auto" w:fill="FFFFFF"/>
        </w:rPr>
        <w:t xml:space="preserve">đảm </w:t>
      </w:r>
      <w:r w:rsidR="001C5301" w:rsidRPr="004032B5">
        <w:rPr>
          <w:color w:val="000000"/>
          <w:sz w:val="28"/>
          <w:szCs w:val="28"/>
          <w:shd w:val="clear" w:color="auto" w:fill="FFFFFF"/>
        </w:rPr>
        <w:t>để hợp tác, cung ứng dịch vụ.</w:t>
      </w:r>
    </w:p>
    <w:p w:rsidR="000C22B1" w:rsidRPr="004032B5" w:rsidRDefault="001C5301" w:rsidP="004032B5">
      <w:pPr>
        <w:spacing w:before="120" w:after="120" w:line="288" w:lineRule="auto"/>
        <w:ind w:firstLine="720"/>
        <w:jc w:val="both"/>
        <w:textAlignment w:val="baseline"/>
        <w:rPr>
          <w:color w:val="000000"/>
          <w:sz w:val="28"/>
          <w:szCs w:val="28"/>
          <w:shd w:val="clear" w:color="auto" w:fill="FFFFFF"/>
        </w:rPr>
      </w:pPr>
      <w:r w:rsidRPr="004032B5">
        <w:rPr>
          <w:color w:val="000000"/>
          <w:sz w:val="28"/>
          <w:szCs w:val="28"/>
          <w:shd w:val="clear" w:color="auto" w:fill="FFFFFF"/>
        </w:rPr>
        <w:t xml:space="preserve">b) Mức khá: </w:t>
      </w:r>
      <w:r w:rsidR="000C22B1" w:rsidRPr="004032B5">
        <w:rPr>
          <w:color w:val="000000"/>
          <w:sz w:val="28"/>
          <w:szCs w:val="28"/>
          <w:shd w:val="clear" w:color="auto" w:fill="FFFFFF"/>
        </w:rPr>
        <w:t>Ký kết, hợp tác được với cá nhân, doanh nghiệp, địa phương về cung ứng dịch vụ đào tạo;</w:t>
      </w:r>
    </w:p>
    <w:p w:rsidR="000C22B1" w:rsidRPr="004032B5" w:rsidRDefault="000C22B1" w:rsidP="004032B5">
      <w:pPr>
        <w:spacing w:before="120" w:after="120" w:line="288" w:lineRule="auto"/>
        <w:ind w:firstLine="720"/>
        <w:jc w:val="both"/>
        <w:textAlignment w:val="baseline"/>
        <w:rPr>
          <w:color w:val="000000"/>
          <w:sz w:val="28"/>
          <w:szCs w:val="28"/>
          <w:shd w:val="clear" w:color="auto" w:fill="FFFFFF"/>
        </w:rPr>
      </w:pPr>
      <w:r w:rsidRPr="004032B5">
        <w:rPr>
          <w:color w:val="000000"/>
          <w:sz w:val="28"/>
          <w:szCs w:val="28"/>
          <w:shd w:val="clear" w:color="auto" w:fill="FFFFFF"/>
        </w:rPr>
        <w:t xml:space="preserve">c) Mức tốt: Ký kết hợp tác được với cá nhân, doanh nghiệp, địa phương về chuyển giao kỹ thuật, công nghệ; </w:t>
      </w:r>
      <w:r w:rsidR="006D333E" w:rsidRPr="004032B5">
        <w:rPr>
          <w:color w:val="000000"/>
          <w:sz w:val="28"/>
          <w:szCs w:val="28"/>
          <w:shd w:val="clear" w:color="auto" w:fill="FFFFFF"/>
        </w:rPr>
        <w:t>t</w:t>
      </w:r>
      <w:r w:rsidRPr="004032B5">
        <w:rPr>
          <w:color w:val="000000"/>
          <w:sz w:val="28"/>
          <w:szCs w:val="28"/>
          <w:shd w:val="clear" w:color="auto" w:fill="FFFFFF"/>
        </w:rPr>
        <w:t>ổ chức được đơn vị sản xuất kinh doanh thuộc cơ sở giáo dục nghề nghiệp.</w:t>
      </w:r>
    </w:p>
    <w:p w:rsidR="0005382C" w:rsidRPr="004032B5" w:rsidRDefault="00966BDA"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5</w:t>
      </w:r>
      <w:r w:rsidR="005D1E30" w:rsidRPr="004032B5">
        <w:rPr>
          <w:color w:val="000000"/>
          <w:sz w:val="28"/>
          <w:szCs w:val="28"/>
          <w:bdr w:val="none" w:sz="0" w:space="0" w:color="auto" w:frame="1"/>
        </w:rPr>
        <w:t>. Ti</w:t>
      </w:r>
      <w:r w:rsidR="00B40D14" w:rsidRPr="004032B5">
        <w:rPr>
          <w:color w:val="000000"/>
          <w:sz w:val="28"/>
          <w:szCs w:val="28"/>
          <w:bdr w:val="none" w:sz="0" w:space="0" w:color="auto" w:frame="1"/>
        </w:rPr>
        <w:t xml:space="preserve">êu chí </w:t>
      </w:r>
      <w:r w:rsidR="00706174" w:rsidRPr="004032B5">
        <w:rPr>
          <w:color w:val="000000"/>
          <w:sz w:val="28"/>
          <w:szCs w:val="28"/>
          <w:bdr w:val="none" w:sz="0" w:space="0" w:color="auto" w:frame="1"/>
        </w:rPr>
        <w:t>19</w:t>
      </w:r>
      <w:r w:rsidR="00544F36" w:rsidRPr="004032B5">
        <w:rPr>
          <w:color w:val="000000"/>
          <w:sz w:val="28"/>
          <w:szCs w:val="28"/>
          <w:bdr w:val="none" w:sz="0" w:space="0" w:color="auto" w:frame="1"/>
        </w:rPr>
        <w:t>. </w:t>
      </w:r>
      <w:r w:rsidR="0005382C" w:rsidRPr="004032B5">
        <w:rPr>
          <w:color w:val="000000"/>
          <w:sz w:val="28"/>
          <w:szCs w:val="28"/>
          <w:bdr w:val="none" w:sz="0" w:space="0" w:color="auto" w:frame="1"/>
        </w:rPr>
        <w:t>Chia sẻ giá trị, thực hiện trách nhiệm cộng đồng</w:t>
      </w:r>
    </w:p>
    <w:p w:rsidR="0005382C" w:rsidRPr="004032B5" w:rsidRDefault="0005382C"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lastRenderedPageBreak/>
        <w:t xml:space="preserve">a) Mức đạt: Xác định </w:t>
      </w:r>
      <w:r w:rsidR="00104F9E" w:rsidRPr="004032B5">
        <w:rPr>
          <w:color w:val="000000"/>
          <w:sz w:val="28"/>
          <w:szCs w:val="28"/>
          <w:bdr w:val="none" w:sz="0" w:space="0" w:color="auto" w:frame="1"/>
        </w:rPr>
        <w:t>và truyền đạt được cho đội ngũ cán bộ quản lý, nhà giáo, người lao động, người học nhận thức về trách nhiệm đối với cộng đồng, xã hội và lợi ích thu được khi chia sẻ các giá trị đã đạt được của cơ sở giáo dục nghề nghiệp; Hướng dẫn được các cách thức để đội ngũ cán bộ quản lý, nhà giáo, người lao động, người học xây dựng và phát triển các mối quan hệ với cộng đồng xã hội</w:t>
      </w:r>
      <w:r w:rsidR="00275A4B" w:rsidRPr="004032B5">
        <w:rPr>
          <w:color w:val="000000"/>
          <w:sz w:val="28"/>
          <w:szCs w:val="28"/>
          <w:bdr w:val="none" w:sz="0" w:space="0" w:color="auto" w:frame="1"/>
        </w:rPr>
        <w:t>; Tham gia các phong trào, dự án hỗ trợ của ngành, địa phương cho cộng đồng.</w:t>
      </w:r>
    </w:p>
    <w:p w:rsidR="00275A4B" w:rsidRPr="004032B5" w:rsidRDefault="00104F9E"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b) Mức khá: Trao đổi, hỗ trợ kinh nghiệm, chia sẻ các giá trị đã đạt được của cơ sở giáo dục nghề nghiệp đến cơ sở giáo dục nghề nghiệp khác;</w:t>
      </w:r>
      <w:r w:rsidR="006D333E" w:rsidRPr="004032B5">
        <w:rPr>
          <w:color w:val="000000"/>
          <w:sz w:val="28"/>
          <w:szCs w:val="28"/>
          <w:bdr w:val="none" w:sz="0" w:space="0" w:color="auto" w:frame="1"/>
        </w:rPr>
        <w:t>c</w:t>
      </w:r>
      <w:r w:rsidR="00275A4B" w:rsidRPr="004032B5">
        <w:rPr>
          <w:color w:val="000000"/>
          <w:sz w:val="28"/>
          <w:szCs w:val="28"/>
          <w:bdr w:val="none" w:sz="0" w:space="0" w:color="auto" w:frame="1"/>
        </w:rPr>
        <w:t>hủ động xây dựng dự án hỗ trợ học tập giáo dục nghề nghiệp cho nhóm đối tượng yếu thế trong phạm vi, mức độ thực hiện được của cơ sở giáo dục nghề nghiệp;</w:t>
      </w:r>
    </w:p>
    <w:p w:rsidR="00275A4B" w:rsidRPr="004032B5" w:rsidRDefault="00275A4B" w:rsidP="004032B5">
      <w:pPr>
        <w:spacing w:before="120" w:after="120" w:line="288" w:lineRule="auto"/>
        <w:ind w:firstLine="720"/>
        <w:jc w:val="both"/>
        <w:textAlignment w:val="baseline"/>
        <w:rPr>
          <w:color w:val="000000"/>
          <w:sz w:val="28"/>
          <w:szCs w:val="28"/>
          <w:bdr w:val="none" w:sz="0" w:space="0" w:color="auto" w:frame="1"/>
        </w:rPr>
      </w:pPr>
      <w:r w:rsidRPr="004032B5">
        <w:rPr>
          <w:color w:val="000000"/>
          <w:sz w:val="28"/>
          <w:szCs w:val="28"/>
          <w:bdr w:val="none" w:sz="0" w:space="0" w:color="auto" w:frame="1"/>
        </w:rPr>
        <w:t>c) Mức tốt: Thực hiện có hiệu quả và phát triển các dự án hỗ trợ học tập giáo dục nghề nghiệp cho các nhóm đối tượng khác nhau.</w:t>
      </w:r>
    </w:p>
    <w:p w:rsidR="00961439" w:rsidRPr="004032B5" w:rsidRDefault="004B73B3" w:rsidP="004032B5">
      <w:pPr>
        <w:spacing w:before="120" w:after="120" w:line="288" w:lineRule="auto"/>
        <w:jc w:val="center"/>
        <w:rPr>
          <w:b/>
          <w:bCs/>
          <w:sz w:val="28"/>
          <w:szCs w:val="28"/>
        </w:rPr>
      </w:pPr>
      <w:r w:rsidRPr="004032B5">
        <w:rPr>
          <w:b/>
          <w:bCs/>
          <w:sz w:val="28"/>
          <w:szCs w:val="28"/>
        </w:rPr>
        <w:t>Chương III</w:t>
      </w:r>
    </w:p>
    <w:p w:rsidR="00961439" w:rsidRPr="004032B5" w:rsidRDefault="004B73B3" w:rsidP="004032B5">
      <w:pPr>
        <w:spacing w:before="120" w:after="120" w:line="288" w:lineRule="auto"/>
        <w:jc w:val="center"/>
        <w:rPr>
          <w:b/>
          <w:bCs/>
          <w:spacing w:val="-10"/>
          <w:sz w:val="28"/>
          <w:szCs w:val="28"/>
        </w:rPr>
      </w:pPr>
      <w:r w:rsidRPr="004032B5">
        <w:rPr>
          <w:b/>
          <w:bCs/>
          <w:spacing w:val="-10"/>
          <w:sz w:val="28"/>
          <w:szCs w:val="28"/>
        </w:rPr>
        <w:t xml:space="preserve">SỬ DỤNG CHUẨN NGƯỜI ĐỨNG ĐẦU CƠ SỞ GIÁO DỤC NGHỀ </w:t>
      </w:r>
      <w:r w:rsidR="00E515CE" w:rsidRPr="004032B5">
        <w:rPr>
          <w:b/>
          <w:bCs/>
          <w:spacing w:val="-10"/>
          <w:sz w:val="28"/>
          <w:szCs w:val="28"/>
        </w:rPr>
        <w:t>N</w:t>
      </w:r>
      <w:r w:rsidRPr="004032B5">
        <w:rPr>
          <w:b/>
          <w:bCs/>
          <w:spacing w:val="-10"/>
          <w:sz w:val="28"/>
          <w:szCs w:val="28"/>
        </w:rPr>
        <w:t>GHIỆP</w:t>
      </w:r>
    </w:p>
    <w:p w:rsidR="00C85F0F" w:rsidRPr="004032B5" w:rsidRDefault="000F0E55" w:rsidP="004032B5">
      <w:pPr>
        <w:spacing w:before="120" w:after="120" w:line="288" w:lineRule="auto"/>
        <w:ind w:firstLine="720"/>
        <w:jc w:val="both"/>
        <w:rPr>
          <w:b/>
          <w:bCs/>
          <w:sz w:val="28"/>
          <w:szCs w:val="28"/>
        </w:rPr>
      </w:pPr>
      <w:r w:rsidRPr="004032B5">
        <w:rPr>
          <w:b/>
          <w:bCs/>
          <w:sz w:val="28"/>
          <w:szCs w:val="28"/>
        </w:rPr>
        <w:t>Điều 9</w:t>
      </w:r>
      <w:r w:rsidR="004B73B3" w:rsidRPr="004032B5">
        <w:rPr>
          <w:b/>
          <w:bCs/>
          <w:sz w:val="28"/>
          <w:szCs w:val="28"/>
        </w:rPr>
        <w:t>. Yêu cầu đánh giá theo</w:t>
      </w:r>
      <w:r w:rsidR="001E5A4F" w:rsidRPr="004032B5">
        <w:rPr>
          <w:b/>
          <w:bCs/>
          <w:sz w:val="28"/>
          <w:szCs w:val="28"/>
        </w:rPr>
        <w:t xml:space="preserve"> </w:t>
      </w:r>
      <w:r w:rsidR="000072CF" w:rsidRPr="004032B5">
        <w:rPr>
          <w:b/>
          <w:bCs/>
          <w:sz w:val="28"/>
          <w:szCs w:val="28"/>
        </w:rPr>
        <w:t>tiêu chuẩn</w:t>
      </w:r>
    </w:p>
    <w:p w:rsidR="00C85F0F" w:rsidRPr="004032B5" w:rsidRDefault="004B73B3" w:rsidP="004032B5">
      <w:pPr>
        <w:spacing w:before="120" w:after="120" w:line="288" w:lineRule="auto"/>
        <w:ind w:firstLine="720"/>
        <w:jc w:val="both"/>
        <w:rPr>
          <w:sz w:val="28"/>
          <w:szCs w:val="28"/>
        </w:rPr>
      </w:pPr>
      <w:r w:rsidRPr="004032B5">
        <w:rPr>
          <w:sz w:val="28"/>
          <w:szCs w:val="28"/>
        </w:rPr>
        <w:t>1. Khách quan, toàn diện, công bằng và dân chủ.</w:t>
      </w:r>
    </w:p>
    <w:p w:rsidR="00C85F0F" w:rsidRPr="004032B5" w:rsidRDefault="004B73B3" w:rsidP="004032B5">
      <w:pPr>
        <w:spacing w:before="120" w:after="120" w:line="288" w:lineRule="auto"/>
        <w:ind w:firstLine="720"/>
        <w:jc w:val="both"/>
        <w:rPr>
          <w:sz w:val="28"/>
          <w:szCs w:val="28"/>
        </w:rPr>
      </w:pPr>
      <w:r w:rsidRPr="004032B5">
        <w:rPr>
          <w:sz w:val="28"/>
          <w:szCs w:val="28"/>
        </w:rPr>
        <w:t xml:space="preserve">2. Dựa trên </w:t>
      </w:r>
      <w:r w:rsidR="007238DE" w:rsidRPr="004032B5">
        <w:rPr>
          <w:sz w:val="28"/>
          <w:szCs w:val="28"/>
        </w:rPr>
        <w:t xml:space="preserve">các minh chứng </w:t>
      </w:r>
      <w:r w:rsidRPr="004032B5">
        <w:rPr>
          <w:sz w:val="28"/>
          <w:szCs w:val="28"/>
        </w:rPr>
        <w:t xml:space="preserve">năng lực và quá trình làm việc của </w:t>
      </w:r>
      <w:r w:rsidR="00A677BF" w:rsidRPr="004032B5">
        <w:rPr>
          <w:sz w:val="28"/>
          <w:szCs w:val="28"/>
        </w:rPr>
        <w:t xml:space="preserve">người đứng đầu cơ sở giáo dục nghề nghiệp </w:t>
      </w:r>
      <w:r w:rsidRPr="004032B5">
        <w:rPr>
          <w:sz w:val="28"/>
          <w:szCs w:val="28"/>
        </w:rPr>
        <w:t xml:space="preserve">trong điều kiện cụ thể của </w:t>
      </w:r>
      <w:r w:rsidR="00A677BF" w:rsidRPr="004032B5">
        <w:rPr>
          <w:sz w:val="28"/>
          <w:szCs w:val="28"/>
        </w:rPr>
        <w:t xml:space="preserve">từng cơ sở </w:t>
      </w:r>
      <w:r w:rsidRPr="004032B5">
        <w:rPr>
          <w:sz w:val="28"/>
          <w:szCs w:val="28"/>
        </w:rPr>
        <w:t>và địa phương.</w:t>
      </w:r>
    </w:p>
    <w:p w:rsidR="00C85F0F" w:rsidRPr="004032B5" w:rsidRDefault="004B73B3" w:rsidP="004032B5">
      <w:pPr>
        <w:spacing w:before="120" w:after="120" w:line="288" w:lineRule="auto"/>
        <w:ind w:firstLine="720"/>
        <w:jc w:val="both"/>
        <w:rPr>
          <w:sz w:val="28"/>
          <w:szCs w:val="28"/>
        </w:rPr>
      </w:pPr>
      <w:r w:rsidRPr="004032B5">
        <w:rPr>
          <w:sz w:val="28"/>
          <w:szCs w:val="28"/>
        </w:rPr>
        <w:t>3.</w:t>
      </w:r>
      <w:r w:rsidR="00F9514F" w:rsidRPr="004032B5">
        <w:rPr>
          <w:sz w:val="28"/>
          <w:szCs w:val="28"/>
        </w:rPr>
        <w:t xml:space="preserve"> </w:t>
      </w:r>
      <w:r w:rsidR="00367DAA" w:rsidRPr="004032B5">
        <w:rPr>
          <w:sz w:val="28"/>
          <w:szCs w:val="28"/>
        </w:rPr>
        <w:t>Việc đánh giá c</w:t>
      </w:r>
      <w:r w:rsidRPr="004032B5">
        <w:rPr>
          <w:sz w:val="28"/>
          <w:szCs w:val="28"/>
        </w:rPr>
        <w:t xml:space="preserve">ăn cứ vào tiêu chí đạt được </w:t>
      </w:r>
      <w:r w:rsidR="005D61A7" w:rsidRPr="004032B5">
        <w:rPr>
          <w:sz w:val="28"/>
          <w:szCs w:val="28"/>
        </w:rPr>
        <w:t xml:space="preserve">quy định tại </w:t>
      </w:r>
      <w:r w:rsidRPr="004032B5">
        <w:rPr>
          <w:sz w:val="28"/>
          <w:szCs w:val="28"/>
        </w:rPr>
        <w:t>Chương II</w:t>
      </w:r>
      <w:r w:rsidR="00191A91" w:rsidRPr="004032B5">
        <w:rPr>
          <w:sz w:val="28"/>
          <w:szCs w:val="28"/>
        </w:rPr>
        <w:t xml:space="preserve"> </w:t>
      </w:r>
      <w:r w:rsidR="005D61A7" w:rsidRPr="004032B5">
        <w:rPr>
          <w:sz w:val="28"/>
          <w:szCs w:val="28"/>
        </w:rPr>
        <w:t xml:space="preserve">Thông tư này </w:t>
      </w:r>
      <w:r w:rsidRPr="004032B5">
        <w:rPr>
          <w:sz w:val="28"/>
          <w:szCs w:val="28"/>
        </w:rPr>
        <w:t>và có các minh chứng xác thực, phù hợp.</w:t>
      </w:r>
    </w:p>
    <w:p w:rsidR="00C85F0F" w:rsidRPr="004032B5" w:rsidRDefault="004B73B3" w:rsidP="004032B5">
      <w:pPr>
        <w:spacing w:before="120" w:after="120" w:line="288" w:lineRule="auto"/>
        <w:ind w:firstLine="720"/>
        <w:jc w:val="both"/>
        <w:rPr>
          <w:rFonts w:ascii="Times New Roman Bold" w:hAnsi="Times New Roman Bold"/>
          <w:b/>
          <w:bCs/>
          <w:spacing w:val="-8"/>
          <w:sz w:val="28"/>
          <w:szCs w:val="28"/>
        </w:rPr>
      </w:pPr>
      <w:r w:rsidRPr="004032B5">
        <w:rPr>
          <w:rFonts w:ascii="Times New Roman Bold" w:hAnsi="Times New Roman Bold"/>
          <w:b/>
          <w:bCs/>
          <w:spacing w:val="-8"/>
          <w:sz w:val="28"/>
          <w:szCs w:val="28"/>
        </w:rPr>
        <w:t>Điều 1</w:t>
      </w:r>
      <w:r w:rsidR="000F0E55" w:rsidRPr="004032B5">
        <w:rPr>
          <w:rFonts w:ascii="Times New Roman Bold" w:hAnsi="Times New Roman Bold"/>
          <w:b/>
          <w:bCs/>
          <w:spacing w:val="-8"/>
          <w:sz w:val="28"/>
          <w:szCs w:val="28"/>
        </w:rPr>
        <w:t>0</w:t>
      </w:r>
      <w:r w:rsidRPr="004032B5">
        <w:rPr>
          <w:rFonts w:ascii="Times New Roman Bold" w:hAnsi="Times New Roman Bold"/>
          <w:b/>
          <w:bCs/>
          <w:spacing w:val="-8"/>
          <w:sz w:val="28"/>
          <w:szCs w:val="28"/>
        </w:rPr>
        <w:t>. Quy trình đánh giá và xếp loại kết quả đánh giá theo</w:t>
      </w:r>
      <w:r w:rsidR="00F9514F" w:rsidRPr="004032B5">
        <w:rPr>
          <w:rFonts w:ascii="Times New Roman Bold" w:hAnsi="Times New Roman Bold"/>
          <w:b/>
          <w:bCs/>
          <w:spacing w:val="-8"/>
          <w:sz w:val="28"/>
          <w:szCs w:val="28"/>
        </w:rPr>
        <w:t xml:space="preserve"> </w:t>
      </w:r>
      <w:r w:rsidR="000072CF" w:rsidRPr="004032B5">
        <w:rPr>
          <w:rFonts w:ascii="Times New Roman Bold" w:hAnsi="Times New Roman Bold"/>
          <w:b/>
          <w:bCs/>
          <w:spacing w:val="-8"/>
          <w:sz w:val="28"/>
          <w:szCs w:val="28"/>
        </w:rPr>
        <w:t>tiêu chuẩn</w:t>
      </w:r>
    </w:p>
    <w:p w:rsidR="00C85F0F" w:rsidRPr="004032B5" w:rsidRDefault="00EF6026" w:rsidP="004032B5">
      <w:pPr>
        <w:spacing w:before="120" w:after="120" w:line="288" w:lineRule="auto"/>
        <w:ind w:firstLine="720"/>
        <w:jc w:val="both"/>
        <w:rPr>
          <w:sz w:val="28"/>
          <w:szCs w:val="28"/>
        </w:rPr>
      </w:pPr>
      <w:r w:rsidRPr="004032B5">
        <w:rPr>
          <w:sz w:val="28"/>
          <w:szCs w:val="28"/>
        </w:rPr>
        <w:t>1.</w:t>
      </w:r>
      <w:r w:rsidR="00C95217" w:rsidRPr="004032B5">
        <w:rPr>
          <w:sz w:val="28"/>
          <w:szCs w:val="28"/>
        </w:rPr>
        <w:t xml:space="preserve"> </w:t>
      </w:r>
      <w:r w:rsidR="005D61A7" w:rsidRPr="004032B5">
        <w:rPr>
          <w:sz w:val="28"/>
          <w:szCs w:val="28"/>
        </w:rPr>
        <w:t xml:space="preserve">Người đứng đầu cơ sở giáo dục nghề nghiệp </w:t>
      </w:r>
      <w:r w:rsidR="004B73B3" w:rsidRPr="004032B5">
        <w:rPr>
          <w:sz w:val="28"/>
          <w:szCs w:val="28"/>
        </w:rPr>
        <w:t>tự đánh giá theo</w:t>
      </w:r>
      <w:r w:rsidR="002515BB" w:rsidRPr="004032B5">
        <w:rPr>
          <w:sz w:val="28"/>
          <w:szCs w:val="28"/>
        </w:rPr>
        <w:t xml:space="preserve"> </w:t>
      </w:r>
      <w:r w:rsidR="000072CF" w:rsidRPr="004032B5">
        <w:rPr>
          <w:sz w:val="28"/>
          <w:szCs w:val="28"/>
        </w:rPr>
        <w:t>chuẩn</w:t>
      </w:r>
      <w:r w:rsidR="003D7C6F" w:rsidRPr="004032B5">
        <w:rPr>
          <w:sz w:val="28"/>
          <w:szCs w:val="28"/>
        </w:rPr>
        <w:t>.</w:t>
      </w:r>
    </w:p>
    <w:p w:rsidR="00A11465" w:rsidRPr="004032B5" w:rsidRDefault="00EF6026" w:rsidP="004032B5">
      <w:pPr>
        <w:spacing w:before="120" w:after="120" w:line="288" w:lineRule="auto"/>
        <w:ind w:firstLine="720"/>
        <w:jc w:val="both"/>
        <w:rPr>
          <w:sz w:val="28"/>
          <w:szCs w:val="28"/>
        </w:rPr>
      </w:pPr>
      <w:r w:rsidRPr="004032B5">
        <w:rPr>
          <w:sz w:val="28"/>
          <w:szCs w:val="28"/>
        </w:rPr>
        <w:t>2.</w:t>
      </w:r>
      <w:r w:rsidR="00C95217" w:rsidRPr="004032B5">
        <w:rPr>
          <w:sz w:val="28"/>
          <w:szCs w:val="28"/>
        </w:rPr>
        <w:t xml:space="preserve"> </w:t>
      </w:r>
      <w:r w:rsidR="00B27597" w:rsidRPr="004032B5">
        <w:rPr>
          <w:sz w:val="28"/>
          <w:szCs w:val="28"/>
        </w:rPr>
        <w:t>Phó hiệu trưởng/Phó giám đốc trung tâm giáo dục nghề nghiệp chủ trì,</w:t>
      </w:r>
      <w:r w:rsidR="005D61A7" w:rsidRPr="004032B5">
        <w:rPr>
          <w:sz w:val="28"/>
          <w:szCs w:val="28"/>
        </w:rPr>
        <w:t xml:space="preserve"> </w:t>
      </w:r>
      <w:r w:rsidR="004B73B3" w:rsidRPr="004032B5">
        <w:rPr>
          <w:sz w:val="28"/>
          <w:szCs w:val="28"/>
        </w:rPr>
        <w:t>tổ chức lấy ý kiến</w:t>
      </w:r>
      <w:r w:rsidR="00B27597" w:rsidRPr="004032B5">
        <w:rPr>
          <w:sz w:val="28"/>
          <w:szCs w:val="28"/>
        </w:rPr>
        <w:t xml:space="preserve"> </w:t>
      </w:r>
      <w:r w:rsidR="00A11465" w:rsidRPr="004032B5">
        <w:rPr>
          <w:sz w:val="28"/>
          <w:szCs w:val="28"/>
        </w:rPr>
        <w:t>đánh giá mức độ đạt chuẩn người đứng</w:t>
      </w:r>
      <w:r w:rsidR="00B27597" w:rsidRPr="004032B5">
        <w:rPr>
          <w:sz w:val="28"/>
          <w:szCs w:val="28"/>
        </w:rPr>
        <w:t xml:space="preserve"> đầu cơ sở giáo dục nghề nghiệp </w:t>
      </w:r>
    </w:p>
    <w:p w:rsidR="00B27597" w:rsidRPr="004032B5" w:rsidRDefault="00B27597" w:rsidP="004032B5">
      <w:pPr>
        <w:spacing w:before="120" w:after="120" w:line="288" w:lineRule="auto"/>
        <w:ind w:firstLine="720"/>
        <w:jc w:val="both"/>
        <w:rPr>
          <w:sz w:val="28"/>
          <w:szCs w:val="28"/>
        </w:rPr>
      </w:pPr>
      <w:r w:rsidRPr="004032B5">
        <w:rPr>
          <w:sz w:val="28"/>
          <w:szCs w:val="28"/>
        </w:rPr>
        <w:t>a) Người đứng đầu cơ sở giáo dục nghề nghiệp báo cáo kết quả tự đánh giá theo chuẩn; đưa ra các minh chứng đáp ứng các mức độ đạt của tiêu chí;</w:t>
      </w:r>
    </w:p>
    <w:p w:rsidR="00B27597" w:rsidRPr="004032B5" w:rsidRDefault="00B27597" w:rsidP="004032B5">
      <w:pPr>
        <w:spacing w:before="120" w:after="120" w:line="288" w:lineRule="auto"/>
        <w:ind w:firstLine="720"/>
        <w:jc w:val="both"/>
        <w:rPr>
          <w:spacing w:val="-4"/>
          <w:sz w:val="28"/>
          <w:szCs w:val="28"/>
        </w:rPr>
      </w:pPr>
      <w:r w:rsidRPr="004032B5">
        <w:rPr>
          <w:sz w:val="28"/>
          <w:szCs w:val="28"/>
        </w:rPr>
        <w:t xml:space="preserve">b) Đội ngũ cán bộ quản lý, nhà giáo, người lao động, đại diện người học </w:t>
      </w:r>
      <w:r w:rsidRPr="004032B5">
        <w:rPr>
          <w:spacing w:val="-4"/>
          <w:sz w:val="28"/>
          <w:szCs w:val="28"/>
        </w:rPr>
        <w:t>trao đổi, thảo luận về các minh chứng và mức độ tự đánh giá của người đứng đầu;</w:t>
      </w:r>
    </w:p>
    <w:p w:rsidR="0066321B" w:rsidRPr="004032B5" w:rsidDel="0066321B" w:rsidRDefault="0066321B" w:rsidP="004032B5">
      <w:pPr>
        <w:spacing w:before="120" w:after="120" w:line="288" w:lineRule="auto"/>
        <w:ind w:firstLine="720"/>
        <w:jc w:val="both"/>
        <w:rPr>
          <w:sz w:val="28"/>
          <w:szCs w:val="28"/>
        </w:rPr>
      </w:pPr>
      <w:r w:rsidRPr="004032B5">
        <w:rPr>
          <w:sz w:val="28"/>
          <w:szCs w:val="28"/>
        </w:rPr>
        <w:lastRenderedPageBreak/>
        <w:t>c</w:t>
      </w:r>
      <w:r w:rsidR="00B27597" w:rsidRPr="004032B5">
        <w:rPr>
          <w:sz w:val="28"/>
          <w:szCs w:val="28"/>
        </w:rPr>
        <w:t xml:space="preserve">) Phó hiệu trưởng/Phó giám đốc trung tâm giáo dục nghề nghiệp đại diện cơ sở giáo dục nghề nghiệp thông báo bằng văn bản cho người đứng đầu cơ sở giáo dục nghề nghiệp về </w:t>
      </w:r>
      <w:r w:rsidRPr="004032B5">
        <w:rPr>
          <w:sz w:val="28"/>
          <w:szCs w:val="28"/>
        </w:rPr>
        <w:t xml:space="preserve">ý kiến của đội ngũ cán bộ quản lý, nhà giáo, người lao động, đại diện người học đối với báo cáo kết quả tự đánh giá theo chuẩn của người đứng đầu để người đứng đầu nghiên cứu, tiếp thu; </w:t>
      </w:r>
      <w:r w:rsidR="00B27597" w:rsidRPr="004032B5">
        <w:rPr>
          <w:sz w:val="28"/>
          <w:szCs w:val="28"/>
        </w:rPr>
        <w:t xml:space="preserve">đồng thời, báo cáo bằng văn bản </w:t>
      </w:r>
      <w:r w:rsidRPr="004032B5">
        <w:rPr>
          <w:sz w:val="28"/>
          <w:szCs w:val="28"/>
        </w:rPr>
        <w:t>về các ý kiến trên đến cơ quan quản lý để nghiên cứu tham khảo khi thực hiện theo chu kỳ đánh giá.</w:t>
      </w:r>
    </w:p>
    <w:p w:rsidR="000F0E55" w:rsidRPr="004032B5" w:rsidRDefault="0066321B" w:rsidP="004032B5">
      <w:pPr>
        <w:spacing w:before="120" w:after="120" w:line="288" w:lineRule="auto"/>
        <w:ind w:firstLine="720"/>
        <w:jc w:val="both"/>
        <w:rPr>
          <w:sz w:val="28"/>
          <w:szCs w:val="28"/>
        </w:rPr>
      </w:pPr>
      <w:r w:rsidRPr="004032B5">
        <w:rPr>
          <w:sz w:val="28"/>
          <w:szCs w:val="28"/>
        </w:rPr>
        <w:t>3</w:t>
      </w:r>
      <w:r w:rsidR="00EF6026" w:rsidRPr="004032B5">
        <w:rPr>
          <w:sz w:val="28"/>
          <w:szCs w:val="28"/>
        </w:rPr>
        <w:t>.</w:t>
      </w:r>
      <w:r w:rsidR="004B73B3" w:rsidRPr="004032B5">
        <w:rPr>
          <w:sz w:val="28"/>
          <w:szCs w:val="28"/>
        </w:rPr>
        <w:t xml:space="preserve"> Thủ trưởng cơ quan</w:t>
      </w:r>
      <w:r w:rsidR="000F0E55" w:rsidRPr="004032B5">
        <w:rPr>
          <w:sz w:val="28"/>
          <w:szCs w:val="28"/>
        </w:rPr>
        <w:t>, đơn vị</w:t>
      </w:r>
      <w:r w:rsidR="004B73B3" w:rsidRPr="004032B5">
        <w:rPr>
          <w:sz w:val="28"/>
          <w:szCs w:val="28"/>
        </w:rPr>
        <w:t xml:space="preserve"> quản lý trực tiếp </w:t>
      </w:r>
      <w:r w:rsidR="00DE77B6" w:rsidRPr="004032B5">
        <w:rPr>
          <w:sz w:val="28"/>
          <w:szCs w:val="28"/>
        </w:rPr>
        <w:t xml:space="preserve">cơ sở giáo dục nghề nghiệp công lập, </w:t>
      </w:r>
      <w:r w:rsidR="00863B19" w:rsidRPr="004032B5">
        <w:rPr>
          <w:sz w:val="28"/>
          <w:szCs w:val="28"/>
        </w:rPr>
        <w:t xml:space="preserve">hội đồng quản trị hoặc thành viên sở hữu cơ sở giáo dục nghề nghiệp tư thục </w:t>
      </w:r>
      <w:r w:rsidR="004B73B3" w:rsidRPr="004032B5">
        <w:rPr>
          <w:sz w:val="28"/>
          <w:szCs w:val="28"/>
        </w:rPr>
        <w:t xml:space="preserve">thực hiện đánh giá </w:t>
      </w:r>
      <w:r w:rsidR="005340BB" w:rsidRPr="004032B5">
        <w:rPr>
          <w:sz w:val="28"/>
          <w:szCs w:val="28"/>
        </w:rPr>
        <w:t xml:space="preserve">mức độ đạt chuẩn của người đứng đầu </w:t>
      </w:r>
      <w:r w:rsidR="004B73B3" w:rsidRPr="004032B5">
        <w:rPr>
          <w:sz w:val="28"/>
          <w:szCs w:val="28"/>
        </w:rPr>
        <w:t>trên cơ sở kết quả tự đánh giá</w:t>
      </w:r>
      <w:r w:rsidRPr="004032B5">
        <w:rPr>
          <w:sz w:val="28"/>
          <w:szCs w:val="28"/>
        </w:rPr>
        <w:t xml:space="preserve"> của người đứng đầu</w:t>
      </w:r>
      <w:r w:rsidR="004B73B3" w:rsidRPr="004032B5">
        <w:rPr>
          <w:sz w:val="28"/>
          <w:szCs w:val="28"/>
        </w:rPr>
        <w:t>, ý kiến của</w:t>
      </w:r>
      <w:r w:rsidR="00F9514F" w:rsidRPr="004032B5">
        <w:rPr>
          <w:sz w:val="28"/>
          <w:szCs w:val="28"/>
        </w:rPr>
        <w:t xml:space="preserve"> </w:t>
      </w:r>
      <w:r w:rsidR="005340BB" w:rsidRPr="004032B5">
        <w:rPr>
          <w:sz w:val="28"/>
          <w:szCs w:val="28"/>
        </w:rPr>
        <w:t xml:space="preserve">đội ngũ cán bộ quản lý, nhà giáo, người lao động, đại diện người học </w:t>
      </w:r>
      <w:r w:rsidR="00CC05DA" w:rsidRPr="004032B5">
        <w:rPr>
          <w:sz w:val="28"/>
          <w:szCs w:val="28"/>
        </w:rPr>
        <w:t xml:space="preserve">và </w:t>
      </w:r>
      <w:r w:rsidR="005340BB" w:rsidRPr="004032B5">
        <w:rPr>
          <w:sz w:val="28"/>
          <w:szCs w:val="28"/>
        </w:rPr>
        <w:t xml:space="preserve">kết quả </w:t>
      </w:r>
      <w:r w:rsidR="004B73B3" w:rsidRPr="004032B5">
        <w:rPr>
          <w:sz w:val="28"/>
          <w:szCs w:val="28"/>
        </w:rPr>
        <w:t>thực hiện nhiệm vụ thông qua các minh chứng xác thực, phù hợp</w:t>
      </w:r>
      <w:r w:rsidR="005340BB" w:rsidRPr="004032B5">
        <w:rPr>
          <w:sz w:val="28"/>
          <w:szCs w:val="28"/>
        </w:rPr>
        <w:t xml:space="preserve">; thực hiện thông báo kết quả đánh giá mức độ đạt </w:t>
      </w:r>
      <w:r w:rsidR="00DC5990" w:rsidRPr="004032B5">
        <w:rPr>
          <w:sz w:val="28"/>
          <w:szCs w:val="28"/>
        </w:rPr>
        <w:t>chuẩn năng lực thực hiện nhiệm vụ của người đứng đầu cơ sở giáo dục nghề nghiệp</w:t>
      </w:r>
      <w:r w:rsidR="005340BB" w:rsidRPr="004032B5">
        <w:rPr>
          <w:sz w:val="28"/>
          <w:szCs w:val="28"/>
        </w:rPr>
        <w:t xml:space="preserve"> đến người đứng đầu và cơ sở giáo dục nghề nghiệp.</w:t>
      </w:r>
    </w:p>
    <w:p w:rsidR="00C85F0F" w:rsidRPr="004032B5" w:rsidRDefault="000F0E55" w:rsidP="004032B5">
      <w:pPr>
        <w:spacing w:before="120" w:after="120" w:line="288" w:lineRule="auto"/>
        <w:ind w:firstLine="720"/>
        <w:jc w:val="both"/>
        <w:rPr>
          <w:b/>
          <w:sz w:val="28"/>
          <w:szCs w:val="28"/>
        </w:rPr>
      </w:pPr>
      <w:r w:rsidRPr="004032B5">
        <w:rPr>
          <w:b/>
          <w:sz w:val="28"/>
          <w:szCs w:val="28"/>
        </w:rPr>
        <w:t>Điều 11</w:t>
      </w:r>
      <w:r w:rsidR="00EF6026" w:rsidRPr="004032B5">
        <w:rPr>
          <w:b/>
          <w:sz w:val="28"/>
          <w:szCs w:val="28"/>
        </w:rPr>
        <w:t>.</w:t>
      </w:r>
      <w:r w:rsidR="00F22ACF" w:rsidRPr="004032B5">
        <w:rPr>
          <w:b/>
          <w:sz w:val="28"/>
          <w:szCs w:val="28"/>
        </w:rPr>
        <w:t xml:space="preserve"> </w:t>
      </w:r>
      <w:r w:rsidR="00E0518C" w:rsidRPr="004032B5">
        <w:rPr>
          <w:b/>
          <w:sz w:val="28"/>
          <w:szCs w:val="28"/>
        </w:rPr>
        <w:t>Phương pháp</w:t>
      </w:r>
      <w:r w:rsidR="004C4FA5" w:rsidRPr="004032B5">
        <w:rPr>
          <w:b/>
          <w:sz w:val="28"/>
          <w:szCs w:val="28"/>
        </w:rPr>
        <w:t xml:space="preserve"> </w:t>
      </w:r>
      <w:r w:rsidR="00E0518C" w:rsidRPr="004032B5">
        <w:rPr>
          <w:b/>
          <w:sz w:val="28"/>
          <w:szCs w:val="28"/>
        </w:rPr>
        <w:t>đánh giá</w:t>
      </w:r>
      <w:r w:rsidR="00595B55" w:rsidRPr="004032B5">
        <w:rPr>
          <w:b/>
          <w:sz w:val="28"/>
          <w:szCs w:val="28"/>
        </w:rPr>
        <w:t xml:space="preserve"> mức độ đạt </w:t>
      </w:r>
      <w:r w:rsidR="00DC5990" w:rsidRPr="004032B5">
        <w:rPr>
          <w:b/>
          <w:sz w:val="28"/>
          <w:szCs w:val="28"/>
        </w:rPr>
        <w:t>chuẩn năng lực thực hiện nhiệm vụ của người đứng đầu cơ sở giáo dục nghề nghiệp</w:t>
      </w:r>
    </w:p>
    <w:p w:rsidR="00AB5608" w:rsidRPr="004032B5" w:rsidRDefault="00E0518C" w:rsidP="004032B5">
      <w:pPr>
        <w:spacing w:before="120" w:after="120" w:line="288" w:lineRule="auto"/>
        <w:ind w:firstLine="720"/>
        <w:jc w:val="both"/>
        <w:rPr>
          <w:sz w:val="28"/>
          <w:szCs w:val="28"/>
        </w:rPr>
      </w:pPr>
      <w:r w:rsidRPr="004032B5">
        <w:rPr>
          <w:sz w:val="28"/>
          <w:szCs w:val="28"/>
        </w:rPr>
        <w:t xml:space="preserve">1. </w:t>
      </w:r>
      <w:r w:rsidR="00BC6597" w:rsidRPr="004032B5">
        <w:rPr>
          <w:sz w:val="28"/>
          <w:szCs w:val="28"/>
        </w:rPr>
        <w:t>Việc đ</w:t>
      </w:r>
      <w:r w:rsidRPr="004032B5">
        <w:rPr>
          <w:sz w:val="28"/>
          <w:szCs w:val="28"/>
        </w:rPr>
        <w:t xml:space="preserve">ánh giá </w:t>
      </w:r>
      <w:r w:rsidR="00595B55" w:rsidRPr="004032B5">
        <w:rPr>
          <w:sz w:val="28"/>
          <w:szCs w:val="28"/>
        </w:rPr>
        <w:t xml:space="preserve">mức độ đạt </w:t>
      </w:r>
      <w:r w:rsidR="00DC5990" w:rsidRPr="004032B5">
        <w:rPr>
          <w:sz w:val="28"/>
          <w:szCs w:val="28"/>
        </w:rPr>
        <w:t>chuẩn năng lực thực hiện nhiệm vụ của người đứng đầu cơ sở giáo dục nghề nghiệp</w:t>
      </w:r>
      <w:r w:rsidR="00AB5608" w:rsidRPr="004032B5">
        <w:rPr>
          <w:sz w:val="28"/>
          <w:szCs w:val="28"/>
        </w:rPr>
        <w:t xml:space="preserve"> </w:t>
      </w:r>
      <w:r w:rsidRPr="004032B5">
        <w:rPr>
          <w:sz w:val="28"/>
          <w:szCs w:val="28"/>
        </w:rPr>
        <w:t>được</w:t>
      </w:r>
      <w:r w:rsidR="00AB5608" w:rsidRPr="004032B5">
        <w:rPr>
          <w:sz w:val="28"/>
          <w:szCs w:val="28"/>
        </w:rPr>
        <w:t xml:space="preserve"> </w:t>
      </w:r>
      <w:r w:rsidRPr="004032B5">
        <w:rPr>
          <w:sz w:val="28"/>
          <w:szCs w:val="28"/>
        </w:rPr>
        <w:t>thực</w:t>
      </w:r>
      <w:r w:rsidR="00AB5608" w:rsidRPr="004032B5">
        <w:rPr>
          <w:sz w:val="28"/>
          <w:szCs w:val="28"/>
        </w:rPr>
        <w:t xml:space="preserve"> </w:t>
      </w:r>
      <w:r w:rsidRPr="004032B5">
        <w:rPr>
          <w:sz w:val="28"/>
          <w:szCs w:val="28"/>
        </w:rPr>
        <w:t xml:space="preserve">hiện thông qua đánh giá </w:t>
      </w:r>
      <w:r w:rsidR="00595B55" w:rsidRPr="004032B5">
        <w:rPr>
          <w:sz w:val="28"/>
          <w:szCs w:val="28"/>
        </w:rPr>
        <w:t xml:space="preserve">mức độ của </w:t>
      </w:r>
      <w:r w:rsidRPr="004032B5">
        <w:rPr>
          <w:sz w:val="28"/>
          <w:szCs w:val="28"/>
        </w:rPr>
        <w:t>từng ti</w:t>
      </w:r>
      <w:r w:rsidR="00595B55" w:rsidRPr="004032B5">
        <w:rPr>
          <w:sz w:val="28"/>
          <w:szCs w:val="28"/>
        </w:rPr>
        <w:t xml:space="preserve">êu chí trong mỗi tiêu chuẩn trên cơ sở </w:t>
      </w:r>
      <w:r w:rsidRPr="004032B5">
        <w:rPr>
          <w:sz w:val="28"/>
          <w:szCs w:val="28"/>
        </w:rPr>
        <w:t>xem xét các minh chứng liên quan.</w:t>
      </w:r>
    </w:p>
    <w:p w:rsidR="00AB5608" w:rsidRPr="004032B5" w:rsidRDefault="00595B55" w:rsidP="004032B5">
      <w:pPr>
        <w:spacing w:before="120" w:after="120" w:line="288" w:lineRule="auto"/>
        <w:ind w:firstLine="720"/>
        <w:jc w:val="both"/>
        <w:rPr>
          <w:sz w:val="28"/>
          <w:szCs w:val="28"/>
        </w:rPr>
      </w:pPr>
      <w:r w:rsidRPr="004032B5">
        <w:rPr>
          <w:sz w:val="28"/>
          <w:szCs w:val="28"/>
        </w:rPr>
        <w:t>2</w:t>
      </w:r>
      <w:r w:rsidR="00BC6597" w:rsidRPr="004032B5">
        <w:rPr>
          <w:sz w:val="28"/>
          <w:szCs w:val="28"/>
        </w:rPr>
        <w:t>. Mức </w:t>
      </w:r>
      <w:r w:rsidRPr="004032B5">
        <w:rPr>
          <w:sz w:val="28"/>
          <w:szCs w:val="28"/>
        </w:rPr>
        <w:t>độ đạt chuẩn</w:t>
      </w:r>
      <w:r w:rsidR="004C4FA5" w:rsidRPr="004032B5">
        <w:rPr>
          <w:sz w:val="28"/>
          <w:szCs w:val="28"/>
        </w:rPr>
        <w:t xml:space="preserve"> </w:t>
      </w:r>
      <w:r w:rsidR="00FE193E" w:rsidRPr="004032B5">
        <w:rPr>
          <w:sz w:val="28"/>
          <w:szCs w:val="28"/>
        </w:rPr>
        <w:t>năng lực thực hiện nhiệm vụ</w:t>
      </w:r>
      <w:r w:rsidR="00BC6597" w:rsidRPr="004032B5">
        <w:rPr>
          <w:sz w:val="28"/>
          <w:szCs w:val="28"/>
        </w:rPr>
        <w:t xml:space="preserve"> là cấp độ đạt được trong phát triển </w:t>
      </w:r>
      <w:r w:rsidRPr="004032B5">
        <w:rPr>
          <w:sz w:val="28"/>
          <w:szCs w:val="28"/>
        </w:rPr>
        <w:t xml:space="preserve">năng lực của mỗi tiêu chí; </w:t>
      </w:r>
      <w:r w:rsidR="00BC6597" w:rsidRPr="004032B5">
        <w:rPr>
          <w:sz w:val="28"/>
          <w:szCs w:val="28"/>
        </w:rPr>
        <w:t>mức cao hơn đã bao gồm các yêu cầu ở mức thấp hơn liền kề.</w:t>
      </w:r>
    </w:p>
    <w:p w:rsidR="00C85F0F" w:rsidRPr="004032B5" w:rsidRDefault="00595B55" w:rsidP="004032B5">
      <w:pPr>
        <w:spacing w:before="120" w:after="120" w:line="288" w:lineRule="auto"/>
        <w:ind w:firstLine="720"/>
        <w:jc w:val="both"/>
        <w:rPr>
          <w:sz w:val="28"/>
          <w:szCs w:val="28"/>
        </w:rPr>
      </w:pPr>
      <w:r w:rsidRPr="004032B5">
        <w:rPr>
          <w:sz w:val="28"/>
          <w:szCs w:val="28"/>
        </w:rPr>
        <w:t>3</w:t>
      </w:r>
      <w:r w:rsidR="00E0518C" w:rsidRPr="004032B5">
        <w:rPr>
          <w:sz w:val="28"/>
          <w:szCs w:val="28"/>
        </w:rPr>
        <w:t xml:space="preserve">. Căn cứ </w:t>
      </w:r>
      <w:r w:rsidRPr="004032B5">
        <w:rPr>
          <w:sz w:val="28"/>
          <w:szCs w:val="28"/>
        </w:rPr>
        <w:t xml:space="preserve">vào mức độ đạt chuẩn </w:t>
      </w:r>
      <w:r w:rsidR="00E0518C" w:rsidRPr="004032B5">
        <w:rPr>
          <w:sz w:val="28"/>
          <w:szCs w:val="28"/>
        </w:rPr>
        <w:t>của từng tiêu chí</w:t>
      </w:r>
      <w:r w:rsidRPr="004032B5">
        <w:rPr>
          <w:sz w:val="28"/>
          <w:szCs w:val="28"/>
        </w:rPr>
        <w:t xml:space="preserve">, </w:t>
      </w:r>
      <w:r w:rsidR="00E0518C" w:rsidRPr="004032B5">
        <w:rPr>
          <w:sz w:val="28"/>
          <w:szCs w:val="28"/>
        </w:rPr>
        <w:t>việc</w:t>
      </w:r>
      <w:r w:rsidR="00863B19" w:rsidRPr="004032B5">
        <w:rPr>
          <w:sz w:val="28"/>
          <w:szCs w:val="28"/>
        </w:rPr>
        <w:t xml:space="preserve"> </w:t>
      </w:r>
      <w:r w:rsidR="00E0518C" w:rsidRPr="004032B5">
        <w:rPr>
          <w:sz w:val="28"/>
          <w:szCs w:val="28"/>
        </w:rPr>
        <w:t xml:space="preserve">đánh giá </w:t>
      </w:r>
      <w:r w:rsidRPr="004032B5">
        <w:rPr>
          <w:sz w:val="28"/>
          <w:szCs w:val="28"/>
        </w:rPr>
        <w:t xml:space="preserve">mức độ đạt </w:t>
      </w:r>
      <w:r w:rsidR="00DC5990" w:rsidRPr="004032B5">
        <w:rPr>
          <w:sz w:val="28"/>
          <w:szCs w:val="28"/>
        </w:rPr>
        <w:t>chuẩn năng lực thực hiện nhiệm vụ của người đứng đầu cơ sở giáo dục nghề nghiệp</w:t>
      </w:r>
      <w:r w:rsidR="00863B19" w:rsidRPr="004032B5">
        <w:rPr>
          <w:sz w:val="28"/>
          <w:szCs w:val="28"/>
        </w:rPr>
        <w:t xml:space="preserve"> </w:t>
      </w:r>
      <w:r w:rsidR="00E0518C" w:rsidRPr="004032B5">
        <w:rPr>
          <w:sz w:val="28"/>
          <w:szCs w:val="28"/>
        </w:rPr>
        <w:t>được thực</w:t>
      </w:r>
      <w:r w:rsidR="006D187B" w:rsidRPr="004032B5">
        <w:rPr>
          <w:sz w:val="28"/>
          <w:szCs w:val="28"/>
        </w:rPr>
        <w:t xml:space="preserve"> </w:t>
      </w:r>
      <w:r w:rsidR="00E0518C" w:rsidRPr="004032B5">
        <w:rPr>
          <w:sz w:val="28"/>
          <w:szCs w:val="28"/>
        </w:rPr>
        <w:t>hiện như sau:</w:t>
      </w:r>
    </w:p>
    <w:p w:rsidR="002367E3" w:rsidRPr="004032B5" w:rsidRDefault="0087550B" w:rsidP="004032B5">
      <w:pPr>
        <w:spacing w:before="120" w:after="120" w:line="288" w:lineRule="auto"/>
        <w:ind w:firstLine="720"/>
        <w:jc w:val="both"/>
        <w:rPr>
          <w:sz w:val="28"/>
          <w:szCs w:val="28"/>
        </w:rPr>
      </w:pPr>
      <w:r w:rsidRPr="004032B5">
        <w:rPr>
          <w:sz w:val="28"/>
          <w:szCs w:val="28"/>
        </w:rPr>
        <w:t xml:space="preserve">a) Đạt </w:t>
      </w:r>
      <w:r w:rsidR="000072CF" w:rsidRPr="004032B5">
        <w:rPr>
          <w:sz w:val="28"/>
          <w:szCs w:val="28"/>
        </w:rPr>
        <w:t>chuẩn</w:t>
      </w:r>
      <w:r w:rsidR="00863B19" w:rsidRPr="004032B5">
        <w:rPr>
          <w:sz w:val="28"/>
          <w:szCs w:val="28"/>
        </w:rPr>
        <w:t xml:space="preserve"> </w:t>
      </w:r>
      <w:r w:rsidR="00FE193E" w:rsidRPr="004032B5">
        <w:rPr>
          <w:sz w:val="28"/>
          <w:szCs w:val="28"/>
        </w:rPr>
        <w:t>năng lực thực hiện nhiệm vụ của</w:t>
      </w:r>
      <w:r w:rsidR="005C76D7" w:rsidRPr="004032B5">
        <w:rPr>
          <w:sz w:val="28"/>
          <w:szCs w:val="28"/>
        </w:rPr>
        <w:t xml:space="preserve">người đứng đầu </w:t>
      </w:r>
      <w:r w:rsidRPr="004032B5">
        <w:rPr>
          <w:sz w:val="28"/>
          <w:szCs w:val="28"/>
        </w:rPr>
        <w:t>ở mức tốt:</w:t>
      </w:r>
      <w:r w:rsidR="002367E3" w:rsidRPr="004032B5">
        <w:rPr>
          <w:sz w:val="28"/>
          <w:szCs w:val="28"/>
        </w:rPr>
        <w:t xml:space="preserve"> Có tất cả các tiêu chí đạt t</w:t>
      </w:r>
      <w:r w:rsidR="00706174" w:rsidRPr="004032B5">
        <w:rPr>
          <w:sz w:val="28"/>
          <w:szCs w:val="28"/>
        </w:rPr>
        <w:t>ừ mức khá trở lên, tối thiểu 1/2</w:t>
      </w:r>
      <w:r w:rsidR="002367E3" w:rsidRPr="004032B5">
        <w:rPr>
          <w:sz w:val="28"/>
          <w:szCs w:val="28"/>
        </w:rPr>
        <w:t xml:space="preserve"> tiêu chí đạt mức tốt, trong đó các tiêu chí</w:t>
      </w:r>
      <w:r w:rsidR="00706174" w:rsidRPr="004032B5">
        <w:rPr>
          <w:sz w:val="28"/>
          <w:szCs w:val="28"/>
        </w:rPr>
        <w:t xml:space="preserve"> </w:t>
      </w:r>
      <w:r w:rsidR="00F22ACF" w:rsidRPr="004032B5">
        <w:rPr>
          <w:sz w:val="28"/>
          <w:szCs w:val="28"/>
        </w:rPr>
        <w:t>2</w:t>
      </w:r>
      <w:r w:rsidR="00706174" w:rsidRPr="004032B5">
        <w:rPr>
          <w:sz w:val="28"/>
          <w:szCs w:val="28"/>
        </w:rPr>
        <w:t>, 4, 6, 8, 10, 15, 17</w:t>
      </w:r>
      <w:r w:rsidR="00F22ACF" w:rsidRPr="004032B5">
        <w:rPr>
          <w:sz w:val="28"/>
          <w:szCs w:val="28"/>
        </w:rPr>
        <w:t xml:space="preserve"> </w:t>
      </w:r>
      <w:r w:rsidR="002367E3" w:rsidRPr="004032B5">
        <w:rPr>
          <w:sz w:val="28"/>
          <w:szCs w:val="28"/>
        </w:rPr>
        <w:t>đạt mức tốt;</w:t>
      </w:r>
    </w:p>
    <w:p w:rsidR="00C85F0F" w:rsidRPr="004032B5" w:rsidRDefault="00123FE1" w:rsidP="004032B5">
      <w:pPr>
        <w:spacing w:before="120" w:after="120" w:line="288" w:lineRule="auto"/>
        <w:ind w:firstLine="720"/>
        <w:jc w:val="both"/>
        <w:rPr>
          <w:sz w:val="28"/>
          <w:szCs w:val="28"/>
        </w:rPr>
      </w:pPr>
      <w:r w:rsidRPr="004032B5">
        <w:rPr>
          <w:sz w:val="28"/>
          <w:szCs w:val="28"/>
        </w:rPr>
        <w:t xml:space="preserve">b) Đạt </w:t>
      </w:r>
      <w:r w:rsidR="000072CF" w:rsidRPr="004032B5">
        <w:rPr>
          <w:sz w:val="28"/>
          <w:szCs w:val="28"/>
        </w:rPr>
        <w:t>chuẩn</w:t>
      </w:r>
      <w:r w:rsidR="006D187B" w:rsidRPr="004032B5">
        <w:rPr>
          <w:sz w:val="28"/>
          <w:szCs w:val="28"/>
        </w:rPr>
        <w:t xml:space="preserve"> </w:t>
      </w:r>
      <w:r w:rsidR="00FE193E" w:rsidRPr="004032B5">
        <w:rPr>
          <w:sz w:val="28"/>
          <w:szCs w:val="28"/>
        </w:rPr>
        <w:t>năng lực thực hiện nhiệm vụ của</w:t>
      </w:r>
      <w:r w:rsidR="005C76D7" w:rsidRPr="004032B5">
        <w:rPr>
          <w:sz w:val="28"/>
          <w:szCs w:val="28"/>
        </w:rPr>
        <w:t xml:space="preserve"> người đứng đầu</w:t>
      </w:r>
      <w:r w:rsidRPr="004032B5">
        <w:rPr>
          <w:sz w:val="28"/>
          <w:szCs w:val="28"/>
        </w:rPr>
        <w:t xml:space="preserve"> ở mức khá: </w:t>
      </w:r>
      <w:r w:rsidR="002367E3" w:rsidRPr="004032B5">
        <w:rPr>
          <w:sz w:val="28"/>
          <w:szCs w:val="28"/>
        </w:rPr>
        <w:t>Có tất cả các tiêu chí đạt t</w:t>
      </w:r>
      <w:r w:rsidR="00706174" w:rsidRPr="004032B5">
        <w:rPr>
          <w:sz w:val="28"/>
          <w:szCs w:val="28"/>
        </w:rPr>
        <w:t>ừ mức đạt trở lên, tối thiểu 1/2</w:t>
      </w:r>
      <w:r w:rsidR="002367E3" w:rsidRPr="004032B5">
        <w:rPr>
          <w:sz w:val="28"/>
          <w:szCs w:val="28"/>
        </w:rPr>
        <w:t xml:space="preserve"> tiêu chí đạt mức khá, </w:t>
      </w:r>
      <w:r w:rsidR="00F3564A" w:rsidRPr="004032B5">
        <w:rPr>
          <w:sz w:val="28"/>
          <w:szCs w:val="28"/>
        </w:rPr>
        <w:t xml:space="preserve">trong đó các tiêu chí </w:t>
      </w:r>
      <w:r w:rsidR="00F22ACF" w:rsidRPr="004032B5">
        <w:rPr>
          <w:sz w:val="28"/>
          <w:szCs w:val="28"/>
        </w:rPr>
        <w:t>2</w:t>
      </w:r>
      <w:r w:rsidR="00706174" w:rsidRPr="004032B5">
        <w:rPr>
          <w:sz w:val="28"/>
          <w:szCs w:val="28"/>
        </w:rPr>
        <w:t xml:space="preserve">, 4, 6, 8, 10, 15, 17 </w:t>
      </w:r>
      <w:r w:rsidR="002367E3" w:rsidRPr="004032B5">
        <w:rPr>
          <w:sz w:val="28"/>
          <w:szCs w:val="28"/>
        </w:rPr>
        <w:t>đạt từ mức khá trở lên;</w:t>
      </w:r>
    </w:p>
    <w:p w:rsidR="00C85F0F" w:rsidRPr="004032B5" w:rsidRDefault="00123FE1" w:rsidP="004032B5">
      <w:pPr>
        <w:spacing w:before="120" w:after="120" w:line="288" w:lineRule="auto"/>
        <w:ind w:firstLine="720"/>
        <w:jc w:val="both"/>
        <w:rPr>
          <w:sz w:val="28"/>
          <w:szCs w:val="28"/>
        </w:rPr>
      </w:pPr>
      <w:r w:rsidRPr="004032B5">
        <w:rPr>
          <w:sz w:val="28"/>
          <w:szCs w:val="28"/>
        </w:rPr>
        <w:lastRenderedPageBreak/>
        <w:t xml:space="preserve">c) </w:t>
      </w:r>
      <w:r w:rsidR="00875B02" w:rsidRPr="004032B5">
        <w:rPr>
          <w:sz w:val="28"/>
          <w:szCs w:val="28"/>
        </w:rPr>
        <w:t xml:space="preserve">Đạt </w:t>
      </w:r>
      <w:r w:rsidR="000072CF" w:rsidRPr="004032B5">
        <w:rPr>
          <w:sz w:val="28"/>
          <w:szCs w:val="28"/>
        </w:rPr>
        <w:t>chuẩn</w:t>
      </w:r>
      <w:r w:rsidR="006D187B" w:rsidRPr="004032B5">
        <w:rPr>
          <w:sz w:val="28"/>
          <w:szCs w:val="28"/>
        </w:rPr>
        <w:t xml:space="preserve"> </w:t>
      </w:r>
      <w:r w:rsidR="00FE193E" w:rsidRPr="004032B5">
        <w:rPr>
          <w:sz w:val="28"/>
          <w:szCs w:val="28"/>
        </w:rPr>
        <w:t xml:space="preserve">năng lực thực hiện nhiệm vụ của </w:t>
      </w:r>
      <w:r w:rsidR="005C76D7" w:rsidRPr="004032B5">
        <w:rPr>
          <w:sz w:val="28"/>
          <w:szCs w:val="28"/>
        </w:rPr>
        <w:t>người đứng đầu</w:t>
      </w:r>
      <w:r w:rsidR="00875B02" w:rsidRPr="004032B5">
        <w:rPr>
          <w:sz w:val="28"/>
          <w:szCs w:val="28"/>
        </w:rPr>
        <w:t xml:space="preserve">: </w:t>
      </w:r>
      <w:r w:rsidR="00706174" w:rsidRPr="004032B5">
        <w:rPr>
          <w:sz w:val="28"/>
          <w:szCs w:val="28"/>
        </w:rPr>
        <w:t>Có tối thiểu 1/2</w:t>
      </w:r>
      <w:r w:rsidR="002367E3" w:rsidRPr="004032B5">
        <w:rPr>
          <w:sz w:val="28"/>
          <w:szCs w:val="28"/>
        </w:rPr>
        <w:t xml:space="preserve"> tiêu chí đạt mức đạt trở lên, </w:t>
      </w:r>
      <w:r w:rsidR="00F3564A" w:rsidRPr="004032B5">
        <w:rPr>
          <w:sz w:val="28"/>
          <w:szCs w:val="28"/>
        </w:rPr>
        <w:t xml:space="preserve">trong đó các tiêu chí </w:t>
      </w:r>
      <w:r w:rsidR="00F22ACF" w:rsidRPr="004032B5">
        <w:rPr>
          <w:sz w:val="28"/>
          <w:szCs w:val="28"/>
        </w:rPr>
        <w:t>2</w:t>
      </w:r>
      <w:r w:rsidR="00706174" w:rsidRPr="004032B5">
        <w:rPr>
          <w:sz w:val="28"/>
          <w:szCs w:val="28"/>
        </w:rPr>
        <w:t xml:space="preserve">, 4, 6, 8, 10, 15, 17 </w:t>
      </w:r>
      <w:r w:rsidR="002367E3" w:rsidRPr="004032B5">
        <w:rPr>
          <w:sz w:val="28"/>
          <w:szCs w:val="28"/>
        </w:rPr>
        <w:t>đạt mức đạt trở lên</w:t>
      </w:r>
      <w:r w:rsidR="00F3564A" w:rsidRPr="004032B5">
        <w:rPr>
          <w:sz w:val="28"/>
          <w:szCs w:val="28"/>
        </w:rPr>
        <w:t>.</w:t>
      </w:r>
    </w:p>
    <w:p w:rsidR="005C76D7" w:rsidRPr="004032B5" w:rsidRDefault="005C76D7" w:rsidP="004032B5">
      <w:pPr>
        <w:spacing w:before="120" w:after="120" w:line="288" w:lineRule="auto"/>
        <w:ind w:firstLine="720"/>
        <w:jc w:val="both"/>
        <w:rPr>
          <w:sz w:val="28"/>
          <w:szCs w:val="28"/>
        </w:rPr>
      </w:pPr>
      <w:r w:rsidRPr="004032B5">
        <w:rPr>
          <w:sz w:val="28"/>
          <w:szCs w:val="28"/>
        </w:rPr>
        <w:t>d</w:t>
      </w:r>
      <w:r w:rsidR="00967E18" w:rsidRPr="004032B5">
        <w:rPr>
          <w:sz w:val="28"/>
          <w:szCs w:val="28"/>
        </w:rPr>
        <w:t xml:space="preserve">) Cần bồi dưỡng, hoàn thiện để đạt </w:t>
      </w:r>
      <w:r w:rsidRPr="004032B5">
        <w:rPr>
          <w:sz w:val="28"/>
          <w:szCs w:val="28"/>
        </w:rPr>
        <w:t>chuẩn</w:t>
      </w:r>
      <w:r w:rsidR="006D187B" w:rsidRPr="004032B5">
        <w:rPr>
          <w:sz w:val="28"/>
          <w:szCs w:val="28"/>
        </w:rPr>
        <w:t xml:space="preserve"> </w:t>
      </w:r>
      <w:r w:rsidR="00FE193E" w:rsidRPr="004032B5">
        <w:rPr>
          <w:sz w:val="28"/>
          <w:szCs w:val="28"/>
        </w:rPr>
        <w:t>năng lực thực hiện nhiệm vụ của</w:t>
      </w:r>
      <w:r w:rsidRPr="004032B5">
        <w:rPr>
          <w:sz w:val="28"/>
          <w:szCs w:val="28"/>
        </w:rPr>
        <w:t xml:space="preserve"> người đứng đầu</w:t>
      </w:r>
      <w:r w:rsidR="00967E18" w:rsidRPr="004032B5">
        <w:rPr>
          <w:sz w:val="28"/>
          <w:szCs w:val="28"/>
        </w:rPr>
        <w:t>,</w:t>
      </w:r>
      <w:r w:rsidRPr="004032B5">
        <w:rPr>
          <w:sz w:val="28"/>
          <w:szCs w:val="28"/>
        </w:rPr>
        <w:t xml:space="preserve"> đáp ứng </w:t>
      </w:r>
      <w:r w:rsidRPr="004032B5">
        <w:rPr>
          <w:color w:val="000000"/>
          <w:sz w:val="28"/>
          <w:szCs w:val="28"/>
          <w:bdr w:val="none" w:sz="0" w:space="0" w:color="auto" w:frame="1"/>
        </w:rPr>
        <w:t>yêu cầu đổi mới giáo dục giáo dục nghề nghiệp và hội nhập quốc t</w:t>
      </w:r>
      <w:r w:rsidR="00554471" w:rsidRPr="004032B5">
        <w:rPr>
          <w:color w:val="000000"/>
          <w:sz w:val="28"/>
          <w:szCs w:val="28"/>
          <w:bdr w:val="none" w:sz="0" w:space="0" w:color="auto" w:frame="1"/>
        </w:rPr>
        <w:t xml:space="preserve">ế: có trên 1/3 tiêu chí không đáp ứng yêu cầu mức đạt của tiêu chí hoặc có tối thiểu 01 tiêu chí trong số các tiêu chí </w:t>
      </w:r>
      <w:r w:rsidR="00F22ACF" w:rsidRPr="004032B5">
        <w:rPr>
          <w:sz w:val="28"/>
          <w:szCs w:val="28"/>
        </w:rPr>
        <w:t>2</w:t>
      </w:r>
      <w:r w:rsidR="00706174" w:rsidRPr="004032B5">
        <w:rPr>
          <w:sz w:val="28"/>
          <w:szCs w:val="28"/>
        </w:rPr>
        <w:t xml:space="preserve">, 4, 6, 8, 10, 15, 17 </w:t>
      </w:r>
      <w:r w:rsidR="00554471" w:rsidRPr="004032B5">
        <w:rPr>
          <w:color w:val="000000"/>
          <w:sz w:val="28"/>
          <w:szCs w:val="28"/>
          <w:bdr w:val="none" w:sz="0" w:space="0" w:color="auto" w:frame="1"/>
        </w:rPr>
        <w:t>không đáp ứng yêu cầu mức đạt.</w:t>
      </w:r>
    </w:p>
    <w:p w:rsidR="00C85F0F" w:rsidRPr="004032B5" w:rsidRDefault="004B73B3" w:rsidP="004032B5">
      <w:pPr>
        <w:spacing w:before="120" w:after="120" w:line="288" w:lineRule="auto"/>
        <w:ind w:firstLine="720"/>
        <w:jc w:val="both"/>
        <w:rPr>
          <w:sz w:val="28"/>
          <w:szCs w:val="28"/>
        </w:rPr>
      </w:pPr>
      <w:r w:rsidRPr="004032B5">
        <w:rPr>
          <w:b/>
          <w:bCs/>
          <w:sz w:val="28"/>
          <w:szCs w:val="28"/>
        </w:rPr>
        <w:t>Điều 1</w:t>
      </w:r>
      <w:r w:rsidR="00C42E61">
        <w:rPr>
          <w:b/>
          <w:bCs/>
          <w:sz w:val="28"/>
          <w:szCs w:val="28"/>
        </w:rPr>
        <w:t>2</w:t>
      </w:r>
      <w:r w:rsidRPr="004032B5">
        <w:rPr>
          <w:b/>
          <w:bCs/>
          <w:sz w:val="28"/>
          <w:szCs w:val="28"/>
        </w:rPr>
        <w:t>. Chu kỳ đánh giá theo</w:t>
      </w:r>
      <w:r w:rsidR="007D4723" w:rsidRPr="004032B5">
        <w:rPr>
          <w:b/>
          <w:bCs/>
          <w:sz w:val="28"/>
          <w:szCs w:val="28"/>
        </w:rPr>
        <w:t xml:space="preserve"> </w:t>
      </w:r>
      <w:r w:rsidR="000072CF" w:rsidRPr="004032B5">
        <w:rPr>
          <w:b/>
          <w:bCs/>
          <w:sz w:val="28"/>
          <w:szCs w:val="28"/>
        </w:rPr>
        <w:t>chuẩn</w:t>
      </w:r>
      <w:r w:rsidR="006015B3" w:rsidRPr="004032B5">
        <w:rPr>
          <w:b/>
          <w:bCs/>
          <w:sz w:val="28"/>
          <w:szCs w:val="28"/>
        </w:rPr>
        <w:t xml:space="preserve"> năng lực thực hiện nhiệm vụ</w:t>
      </w:r>
    </w:p>
    <w:p w:rsidR="00C85F0F" w:rsidRPr="004032B5" w:rsidRDefault="009C6446" w:rsidP="004032B5">
      <w:pPr>
        <w:spacing w:before="120" w:after="120" w:line="288" w:lineRule="auto"/>
        <w:ind w:firstLine="720"/>
        <w:jc w:val="both"/>
        <w:rPr>
          <w:sz w:val="28"/>
          <w:szCs w:val="28"/>
        </w:rPr>
      </w:pPr>
      <w:r w:rsidRPr="004032B5">
        <w:rPr>
          <w:sz w:val="28"/>
          <w:szCs w:val="28"/>
        </w:rPr>
        <w:t xml:space="preserve">1. </w:t>
      </w:r>
      <w:r w:rsidR="00C64F80" w:rsidRPr="004032B5">
        <w:rPr>
          <w:sz w:val="28"/>
          <w:szCs w:val="28"/>
        </w:rPr>
        <w:t xml:space="preserve">Người đứng đầu cơ sở giáo dục nghề nghiệp </w:t>
      </w:r>
      <w:r w:rsidR="004B73B3" w:rsidRPr="004032B5">
        <w:rPr>
          <w:sz w:val="28"/>
          <w:szCs w:val="28"/>
        </w:rPr>
        <w:t>tự đánh giá theo chu kỳ một năm một lần vào cuối năm</w:t>
      </w:r>
      <w:r w:rsidR="003B3DEF" w:rsidRPr="004032B5">
        <w:rPr>
          <w:sz w:val="28"/>
          <w:szCs w:val="28"/>
        </w:rPr>
        <w:t>.</w:t>
      </w:r>
    </w:p>
    <w:p w:rsidR="00961439" w:rsidRPr="004032B5" w:rsidRDefault="009C6446" w:rsidP="004032B5">
      <w:pPr>
        <w:spacing w:before="120" w:after="120" w:line="288" w:lineRule="auto"/>
        <w:ind w:firstLine="720"/>
        <w:jc w:val="both"/>
        <w:rPr>
          <w:sz w:val="28"/>
          <w:szCs w:val="28"/>
        </w:rPr>
      </w:pPr>
      <w:r w:rsidRPr="004032B5">
        <w:rPr>
          <w:sz w:val="28"/>
          <w:szCs w:val="28"/>
        </w:rPr>
        <w:t xml:space="preserve">2. </w:t>
      </w:r>
      <w:r w:rsidR="003310EA" w:rsidRPr="004032B5">
        <w:rPr>
          <w:sz w:val="28"/>
          <w:szCs w:val="28"/>
        </w:rPr>
        <w:t>Cơ quan, đơn vị quản lý trực tiếp cơ sở giáo dục nghề nghiệp công lập, hội đồng quản trị hoặc thành viên sở hữu cơ sở giáo dục nghề nghiệp tư thục</w:t>
      </w:r>
      <w:r w:rsidR="003310EA" w:rsidRPr="004032B5" w:rsidDel="003310EA">
        <w:rPr>
          <w:sz w:val="28"/>
          <w:szCs w:val="28"/>
        </w:rPr>
        <w:t xml:space="preserve"> </w:t>
      </w:r>
      <w:r w:rsidR="004B73B3" w:rsidRPr="004032B5">
        <w:rPr>
          <w:sz w:val="28"/>
          <w:szCs w:val="28"/>
        </w:rPr>
        <w:t xml:space="preserve">đánh giá </w:t>
      </w:r>
      <w:r w:rsidRPr="004032B5">
        <w:rPr>
          <w:sz w:val="28"/>
          <w:szCs w:val="28"/>
        </w:rPr>
        <w:t xml:space="preserve">người đứng đầu cơ sở giáo dục nghề nghiệp </w:t>
      </w:r>
      <w:r w:rsidR="004B73B3" w:rsidRPr="004032B5">
        <w:rPr>
          <w:sz w:val="28"/>
          <w:szCs w:val="28"/>
        </w:rPr>
        <w:t xml:space="preserve">theo chu kỳ hai năm một lần vào cuối năm. </w:t>
      </w:r>
    </w:p>
    <w:p w:rsidR="00961439" w:rsidRPr="004032B5" w:rsidRDefault="004B73B3" w:rsidP="004032B5">
      <w:pPr>
        <w:spacing w:before="120" w:after="120" w:line="288" w:lineRule="auto"/>
        <w:ind w:firstLine="720"/>
        <w:jc w:val="center"/>
        <w:rPr>
          <w:b/>
          <w:bCs/>
          <w:sz w:val="28"/>
          <w:szCs w:val="28"/>
        </w:rPr>
      </w:pPr>
      <w:r w:rsidRPr="004032B5">
        <w:rPr>
          <w:b/>
          <w:bCs/>
          <w:sz w:val="28"/>
          <w:szCs w:val="28"/>
        </w:rPr>
        <w:t>Chương IV</w:t>
      </w:r>
    </w:p>
    <w:p w:rsidR="00A72DEC" w:rsidRPr="004032B5" w:rsidRDefault="004B73B3" w:rsidP="004032B5">
      <w:pPr>
        <w:spacing w:before="120" w:after="120" w:line="288" w:lineRule="auto"/>
        <w:ind w:firstLine="720"/>
        <w:jc w:val="center"/>
        <w:rPr>
          <w:sz w:val="28"/>
          <w:szCs w:val="28"/>
        </w:rPr>
      </w:pPr>
      <w:r w:rsidRPr="004032B5">
        <w:rPr>
          <w:b/>
          <w:bCs/>
          <w:sz w:val="28"/>
          <w:szCs w:val="28"/>
        </w:rPr>
        <w:t>TỔ CHỨC THỰC HIỆN</w:t>
      </w:r>
    </w:p>
    <w:p w:rsidR="00A35F1C" w:rsidRPr="004032B5" w:rsidRDefault="00C42E61" w:rsidP="004032B5">
      <w:pPr>
        <w:spacing w:before="120" w:after="120" w:line="288" w:lineRule="auto"/>
        <w:ind w:firstLine="720"/>
        <w:jc w:val="both"/>
        <w:rPr>
          <w:b/>
          <w:bCs/>
          <w:sz w:val="28"/>
          <w:szCs w:val="28"/>
        </w:rPr>
      </w:pPr>
      <w:r>
        <w:rPr>
          <w:b/>
          <w:bCs/>
          <w:sz w:val="28"/>
          <w:szCs w:val="28"/>
        </w:rPr>
        <w:t>Điều 13</w:t>
      </w:r>
      <w:r w:rsidR="00875B02" w:rsidRPr="004032B5">
        <w:rPr>
          <w:b/>
          <w:bCs/>
          <w:sz w:val="28"/>
          <w:szCs w:val="28"/>
        </w:rPr>
        <w:t>. Trách nhiệm của Bộ, cơ quan ngang bộ, cơ quan trung ương của các tổ chức chính trị - xã hội, ủy ban nhân dân cấp tỉnh</w:t>
      </w:r>
    </w:p>
    <w:p w:rsidR="004A532B" w:rsidRPr="004032B5" w:rsidRDefault="00875B02" w:rsidP="004032B5">
      <w:pPr>
        <w:spacing w:before="120" w:after="120" w:line="288" w:lineRule="auto"/>
        <w:ind w:firstLine="720"/>
        <w:jc w:val="both"/>
        <w:rPr>
          <w:color w:val="000000" w:themeColor="text1"/>
          <w:sz w:val="28"/>
          <w:szCs w:val="28"/>
        </w:rPr>
      </w:pPr>
      <w:r w:rsidRPr="004032B5">
        <w:rPr>
          <w:color w:val="000000" w:themeColor="text1"/>
          <w:sz w:val="28"/>
          <w:szCs w:val="28"/>
        </w:rPr>
        <w:t xml:space="preserve">1. Chỉ đạo, tổ chức thực hiện Thông tư này theo thẩm quyền; báo cáo Bộ Lao động - Thương binh và Xã hội </w:t>
      </w:r>
      <w:r w:rsidR="00565549" w:rsidRPr="004032B5">
        <w:rPr>
          <w:color w:val="000000" w:themeColor="text1"/>
          <w:sz w:val="28"/>
          <w:szCs w:val="28"/>
        </w:rPr>
        <w:t xml:space="preserve">(Tổng cục Giáo dục nghề nghiệp) </w:t>
      </w:r>
      <w:r w:rsidRPr="004032B5">
        <w:rPr>
          <w:color w:val="000000" w:themeColor="text1"/>
          <w:sz w:val="28"/>
          <w:szCs w:val="28"/>
        </w:rPr>
        <w:t xml:space="preserve">kết quả đánh giá theo </w:t>
      </w:r>
      <w:r w:rsidR="000072CF" w:rsidRPr="004032B5">
        <w:rPr>
          <w:color w:val="000000" w:themeColor="text1"/>
          <w:sz w:val="28"/>
          <w:szCs w:val="28"/>
        </w:rPr>
        <w:t>chuẩn</w:t>
      </w:r>
      <w:r w:rsidR="00565549" w:rsidRPr="004032B5">
        <w:rPr>
          <w:color w:val="000000" w:themeColor="text1"/>
          <w:sz w:val="28"/>
          <w:szCs w:val="28"/>
        </w:rPr>
        <w:t xml:space="preserve"> </w:t>
      </w:r>
      <w:r w:rsidR="006015B3" w:rsidRPr="004032B5">
        <w:rPr>
          <w:color w:val="000000" w:themeColor="text1"/>
          <w:sz w:val="28"/>
          <w:szCs w:val="28"/>
        </w:rPr>
        <w:t xml:space="preserve">năng lực thực hiện nhiệm vụ của người đứng đầu cơ sở giáo dục nghề nghiệp </w:t>
      </w:r>
      <w:r w:rsidRPr="004032B5">
        <w:rPr>
          <w:color w:val="000000" w:themeColor="text1"/>
          <w:sz w:val="28"/>
          <w:szCs w:val="28"/>
        </w:rPr>
        <w:t>trước ngày 30 tháng 12 hàng năm.</w:t>
      </w:r>
    </w:p>
    <w:p w:rsidR="004A532B" w:rsidRPr="004032B5" w:rsidRDefault="00875B02" w:rsidP="004032B5">
      <w:pPr>
        <w:spacing w:before="120" w:after="120" w:line="288" w:lineRule="auto"/>
        <w:ind w:firstLine="720"/>
        <w:jc w:val="both"/>
        <w:rPr>
          <w:b/>
          <w:bCs/>
          <w:sz w:val="28"/>
          <w:szCs w:val="28"/>
        </w:rPr>
      </w:pPr>
      <w:r w:rsidRPr="004032B5">
        <w:rPr>
          <w:color w:val="000000" w:themeColor="text1"/>
          <w:sz w:val="28"/>
          <w:szCs w:val="28"/>
        </w:rPr>
        <w:t xml:space="preserve">2. Xây dựng và </w:t>
      </w:r>
      <w:r w:rsidR="00705F64" w:rsidRPr="004032B5">
        <w:rPr>
          <w:color w:val="000000" w:themeColor="text1"/>
          <w:sz w:val="28"/>
          <w:szCs w:val="28"/>
        </w:rPr>
        <w:t xml:space="preserve">tổ chức </w:t>
      </w:r>
      <w:r w:rsidRPr="004032B5">
        <w:rPr>
          <w:color w:val="000000" w:themeColor="text1"/>
          <w:sz w:val="28"/>
          <w:szCs w:val="28"/>
        </w:rPr>
        <w:t xml:space="preserve">thực hiện kế hoạch đào tạo, bồi dưỡng, phát triển </w:t>
      </w:r>
      <w:r w:rsidR="00554471" w:rsidRPr="004032B5">
        <w:rPr>
          <w:color w:val="000000" w:themeColor="text1"/>
          <w:sz w:val="28"/>
          <w:szCs w:val="28"/>
        </w:rPr>
        <w:t xml:space="preserve">người đứng đầu </w:t>
      </w:r>
      <w:r w:rsidRPr="004032B5">
        <w:rPr>
          <w:color w:val="000000" w:themeColor="text1"/>
          <w:sz w:val="28"/>
          <w:szCs w:val="28"/>
        </w:rPr>
        <w:t>cơ sở giáo dục nghề nghiệp</w:t>
      </w:r>
      <w:r w:rsidR="00554471" w:rsidRPr="004032B5">
        <w:rPr>
          <w:color w:val="000000" w:themeColor="text1"/>
          <w:sz w:val="28"/>
          <w:szCs w:val="28"/>
        </w:rPr>
        <w:t xml:space="preserve"> và đội ngũ cán bộ quy hoạch giữ chức danh người đứng đầu cơ sở giáo dục nghề nghiệp</w:t>
      </w:r>
      <w:r w:rsidR="00565549" w:rsidRPr="004032B5">
        <w:rPr>
          <w:color w:val="000000" w:themeColor="text1"/>
          <w:sz w:val="28"/>
          <w:szCs w:val="28"/>
        </w:rPr>
        <w:t xml:space="preserve"> </w:t>
      </w:r>
      <w:r w:rsidR="0022094B" w:rsidRPr="004032B5">
        <w:rPr>
          <w:color w:val="000000" w:themeColor="text1"/>
          <w:sz w:val="28"/>
          <w:szCs w:val="28"/>
        </w:rPr>
        <w:t xml:space="preserve">trực thuộc </w:t>
      </w:r>
      <w:r w:rsidRPr="004032B5">
        <w:rPr>
          <w:color w:val="000000" w:themeColor="text1"/>
          <w:sz w:val="28"/>
          <w:szCs w:val="28"/>
        </w:rPr>
        <w:t>dựa trên kết quả đánh giá</w:t>
      </w:r>
      <w:r w:rsidR="006015B3" w:rsidRPr="004032B5">
        <w:rPr>
          <w:color w:val="000000" w:themeColor="text1"/>
          <w:sz w:val="28"/>
          <w:szCs w:val="28"/>
        </w:rPr>
        <w:t>và</w:t>
      </w:r>
      <w:r w:rsidR="00565549" w:rsidRPr="004032B5">
        <w:rPr>
          <w:color w:val="000000" w:themeColor="text1"/>
          <w:sz w:val="28"/>
          <w:szCs w:val="28"/>
        </w:rPr>
        <w:t xml:space="preserve"> </w:t>
      </w:r>
      <w:r w:rsidR="00554471" w:rsidRPr="004032B5">
        <w:rPr>
          <w:color w:val="000000" w:themeColor="text1"/>
          <w:sz w:val="28"/>
          <w:szCs w:val="28"/>
        </w:rPr>
        <w:t>theo</w:t>
      </w:r>
      <w:r w:rsidR="00565549" w:rsidRPr="004032B5">
        <w:rPr>
          <w:color w:val="000000" w:themeColor="text1"/>
          <w:sz w:val="28"/>
          <w:szCs w:val="28"/>
        </w:rPr>
        <w:t xml:space="preserve"> </w:t>
      </w:r>
      <w:r w:rsidR="000072CF" w:rsidRPr="004032B5">
        <w:rPr>
          <w:color w:val="000000" w:themeColor="text1"/>
          <w:sz w:val="28"/>
          <w:szCs w:val="28"/>
        </w:rPr>
        <w:t>chuẩn</w:t>
      </w:r>
      <w:r w:rsidR="00565549" w:rsidRPr="004032B5">
        <w:rPr>
          <w:color w:val="000000" w:themeColor="text1"/>
          <w:sz w:val="28"/>
          <w:szCs w:val="28"/>
        </w:rPr>
        <w:t xml:space="preserve"> </w:t>
      </w:r>
      <w:r w:rsidR="006015B3" w:rsidRPr="004032B5">
        <w:rPr>
          <w:color w:val="000000" w:themeColor="text1"/>
          <w:sz w:val="28"/>
          <w:szCs w:val="28"/>
        </w:rPr>
        <w:t xml:space="preserve">năng lực thực hiện nhiệm vụ của </w:t>
      </w:r>
      <w:r w:rsidR="00554471" w:rsidRPr="004032B5">
        <w:rPr>
          <w:color w:val="000000" w:themeColor="text1"/>
          <w:sz w:val="28"/>
          <w:szCs w:val="28"/>
        </w:rPr>
        <w:t>người đứng đầu</w:t>
      </w:r>
      <w:r w:rsidR="006015B3" w:rsidRPr="004032B5">
        <w:rPr>
          <w:color w:val="000000" w:themeColor="text1"/>
          <w:sz w:val="28"/>
          <w:szCs w:val="28"/>
        </w:rPr>
        <w:t xml:space="preserve"> cơ sở giáo dục nghề nghiệp quy định tại Thông tư này.</w:t>
      </w:r>
    </w:p>
    <w:p w:rsidR="00C85F0F" w:rsidRPr="004032B5" w:rsidRDefault="004B73B3" w:rsidP="004032B5">
      <w:pPr>
        <w:spacing w:before="120" w:after="120" w:line="288" w:lineRule="auto"/>
        <w:ind w:firstLine="720"/>
        <w:jc w:val="both"/>
        <w:rPr>
          <w:b/>
          <w:bCs/>
          <w:sz w:val="28"/>
          <w:szCs w:val="28"/>
        </w:rPr>
      </w:pPr>
      <w:r w:rsidRPr="004032B5">
        <w:rPr>
          <w:b/>
          <w:bCs/>
          <w:sz w:val="28"/>
          <w:szCs w:val="28"/>
        </w:rPr>
        <w:t>Điều 1</w:t>
      </w:r>
      <w:r w:rsidR="00C42E61">
        <w:rPr>
          <w:b/>
          <w:bCs/>
          <w:sz w:val="28"/>
          <w:szCs w:val="28"/>
        </w:rPr>
        <w:t>4</w:t>
      </w:r>
      <w:r w:rsidRPr="004032B5">
        <w:rPr>
          <w:b/>
          <w:bCs/>
          <w:sz w:val="28"/>
          <w:szCs w:val="28"/>
        </w:rPr>
        <w:t xml:space="preserve">. Trách nhiệm của </w:t>
      </w:r>
      <w:r w:rsidR="00C64F80" w:rsidRPr="004032B5">
        <w:rPr>
          <w:b/>
          <w:bCs/>
          <w:sz w:val="28"/>
          <w:szCs w:val="28"/>
        </w:rPr>
        <w:t xml:space="preserve">Tổng cục Giáo dục nghề nghiệp </w:t>
      </w:r>
    </w:p>
    <w:p w:rsidR="00C85F0F" w:rsidRPr="004032B5" w:rsidRDefault="009F18F1" w:rsidP="004032B5">
      <w:pPr>
        <w:spacing w:before="120" w:after="120" w:line="288" w:lineRule="auto"/>
        <w:ind w:firstLine="720"/>
        <w:jc w:val="both"/>
        <w:rPr>
          <w:sz w:val="28"/>
          <w:szCs w:val="28"/>
        </w:rPr>
      </w:pPr>
      <w:r w:rsidRPr="004032B5">
        <w:rPr>
          <w:sz w:val="28"/>
          <w:szCs w:val="28"/>
        </w:rPr>
        <w:t xml:space="preserve">1. </w:t>
      </w:r>
      <w:r w:rsidR="004B73B3" w:rsidRPr="004032B5">
        <w:rPr>
          <w:sz w:val="28"/>
          <w:szCs w:val="28"/>
        </w:rPr>
        <w:t xml:space="preserve">Chỉ đạo, hướng dẫn, kiểm tra việc thực hiện </w:t>
      </w:r>
      <w:r w:rsidR="00C64F80" w:rsidRPr="004032B5">
        <w:rPr>
          <w:sz w:val="28"/>
          <w:szCs w:val="28"/>
        </w:rPr>
        <w:t>Thông tư này.</w:t>
      </w:r>
    </w:p>
    <w:p w:rsidR="00C85F0F" w:rsidRPr="004032B5" w:rsidRDefault="009F18F1" w:rsidP="004032B5">
      <w:pPr>
        <w:spacing w:before="120" w:after="120" w:line="288" w:lineRule="auto"/>
        <w:ind w:firstLine="720"/>
        <w:jc w:val="both"/>
        <w:rPr>
          <w:sz w:val="28"/>
          <w:szCs w:val="28"/>
        </w:rPr>
      </w:pPr>
      <w:r w:rsidRPr="004032B5">
        <w:rPr>
          <w:sz w:val="28"/>
          <w:szCs w:val="28"/>
        </w:rPr>
        <w:t>2</w:t>
      </w:r>
      <w:r w:rsidR="00C64F80" w:rsidRPr="004032B5">
        <w:rPr>
          <w:sz w:val="28"/>
          <w:szCs w:val="28"/>
        </w:rPr>
        <w:t>. Thống kê, rà soát</w:t>
      </w:r>
      <w:r w:rsidR="00022506" w:rsidRPr="004032B5">
        <w:rPr>
          <w:sz w:val="28"/>
          <w:szCs w:val="28"/>
        </w:rPr>
        <w:t xml:space="preserve">, đánh giá </w:t>
      </w:r>
      <w:r w:rsidR="00031276" w:rsidRPr="004032B5">
        <w:rPr>
          <w:sz w:val="28"/>
          <w:szCs w:val="28"/>
        </w:rPr>
        <w:t xml:space="preserve">năng lực thực hiện nhiệm vụ của </w:t>
      </w:r>
      <w:r w:rsidR="00C64F80" w:rsidRPr="004032B5">
        <w:rPr>
          <w:sz w:val="28"/>
          <w:szCs w:val="28"/>
        </w:rPr>
        <w:t>người đứng đầu cơ sở giáo dục nghề nghiệp và đội ngũ cán bộ quản lý cơ sở giáo dục nghề nghiệp các cấp</w:t>
      </w:r>
      <w:r w:rsidR="006F2FA2" w:rsidRPr="004032B5">
        <w:rPr>
          <w:sz w:val="28"/>
          <w:szCs w:val="28"/>
        </w:rPr>
        <w:t>.</w:t>
      </w:r>
    </w:p>
    <w:p w:rsidR="00C85F0F" w:rsidRPr="004032B5" w:rsidRDefault="009F18F1" w:rsidP="004032B5">
      <w:pPr>
        <w:spacing w:before="120" w:after="120" w:line="288" w:lineRule="auto"/>
        <w:ind w:firstLine="720"/>
        <w:jc w:val="both"/>
        <w:rPr>
          <w:sz w:val="28"/>
          <w:szCs w:val="28"/>
        </w:rPr>
      </w:pPr>
      <w:r w:rsidRPr="004032B5">
        <w:rPr>
          <w:sz w:val="28"/>
          <w:szCs w:val="28"/>
        </w:rPr>
        <w:lastRenderedPageBreak/>
        <w:t>3</w:t>
      </w:r>
      <w:r w:rsidR="006F2FA2" w:rsidRPr="004032B5">
        <w:rPr>
          <w:sz w:val="28"/>
          <w:szCs w:val="28"/>
        </w:rPr>
        <w:t xml:space="preserve">. </w:t>
      </w:r>
      <w:r w:rsidR="00705F64" w:rsidRPr="004032B5">
        <w:rPr>
          <w:sz w:val="28"/>
          <w:szCs w:val="28"/>
        </w:rPr>
        <w:t>Xây dựng và ban hành</w:t>
      </w:r>
      <w:r w:rsidR="006F2FA2" w:rsidRPr="004032B5">
        <w:rPr>
          <w:sz w:val="28"/>
          <w:szCs w:val="28"/>
        </w:rPr>
        <w:t xml:space="preserve"> chương trình đào tạo, bồi dưỡng cán bộ</w:t>
      </w:r>
      <w:r w:rsidR="00565549" w:rsidRPr="004032B5">
        <w:rPr>
          <w:sz w:val="28"/>
          <w:szCs w:val="28"/>
        </w:rPr>
        <w:t xml:space="preserve"> </w:t>
      </w:r>
      <w:r w:rsidR="006F2FA2" w:rsidRPr="004032B5">
        <w:rPr>
          <w:sz w:val="28"/>
          <w:szCs w:val="28"/>
        </w:rPr>
        <w:t>quản lý giáo dục nghề nghiệp theo</w:t>
      </w:r>
      <w:r w:rsidR="000072CF" w:rsidRPr="004032B5">
        <w:rPr>
          <w:sz w:val="28"/>
          <w:szCs w:val="28"/>
        </w:rPr>
        <w:t xml:space="preserve"> chuẩn</w:t>
      </w:r>
      <w:r w:rsidR="00554471" w:rsidRPr="004032B5">
        <w:rPr>
          <w:sz w:val="28"/>
          <w:szCs w:val="28"/>
        </w:rPr>
        <w:t xml:space="preserve"> người đứng đầu</w:t>
      </w:r>
      <w:r w:rsidR="00705F64" w:rsidRPr="004032B5">
        <w:rPr>
          <w:sz w:val="28"/>
          <w:szCs w:val="28"/>
        </w:rPr>
        <w:t xml:space="preserve"> cơ sở giáo dục nghề nghiệp.</w:t>
      </w:r>
    </w:p>
    <w:p w:rsidR="00A72DEC" w:rsidRPr="004032B5" w:rsidRDefault="009F18F1" w:rsidP="004032B5">
      <w:pPr>
        <w:spacing w:before="120" w:after="120" w:line="288" w:lineRule="auto"/>
        <w:ind w:firstLine="720"/>
        <w:jc w:val="both"/>
        <w:rPr>
          <w:sz w:val="28"/>
          <w:szCs w:val="28"/>
        </w:rPr>
      </w:pPr>
      <w:r w:rsidRPr="004032B5">
        <w:rPr>
          <w:sz w:val="28"/>
          <w:szCs w:val="28"/>
        </w:rPr>
        <w:t>4</w:t>
      </w:r>
      <w:r w:rsidR="00C64F80" w:rsidRPr="004032B5">
        <w:rPr>
          <w:sz w:val="28"/>
          <w:szCs w:val="28"/>
        </w:rPr>
        <w:t>. X</w:t>
      </w:r>
      <w:r w:rsidR="004B73B3" w:rsidRPr="004032B5">
        <w:rPr>
          <w:sz w:val="28"/>
          <w:szCs w:val="28"/>
        </w:rPr>
        <w:t>ây dựng</w:t>
      </w:r>
      <w:r w:rsidR="0022094B" w:rsidRPr="004032B5">
        <w:rPr>
          <w:sz w:val="28"/>
          <w:szCs w:val="28"/>
        </w:rPr>
        <w:t xml:space="preserve"> và </w:t>
      </w:r>
      <w:r w:rsidR="004D6CC6" w:rsidRPr="004032B5">
        <w:rPr>
          <w:sz w:val="28"/>
          <w:szCs w:val="28"/>
        </w:rPr>
        <w:t xml:space="preserve">tổ chức </w:t>
      </w:r>
      <w:r w:rsidR="0022094B" w:rsidRPr="004032B5">
        <w:rPr>
          <w:sz w:val="28"/>
          <w:szCs w:val="28"/>
        </w:rPr>
        <w:t>thực hiện</w:t>
      </w:r>
      <w:r w:rsidR="004B73B3" w:rsidRPr="004032B5">
        <w:rPr>
          <w:sz w:val="28"/>
          <w:szCs w:val="28"/>
        </w:rPr>
        <w:t xml:space="preserve"> kế hoạch đào tạo, bồi dưỡng, phát triển đội ngũ cán bộ quản lý cơ sở giáo dục </w:t>
      </w:r>
      <w:r w:rsidR="00C64F80" w:rsidRPr="004032B5">
        <w:rPr>
          <w:sz w:val="28"/>
          <w:szCs w:val="28"/>
        </w:rPr>
        <w:t xml:space="preserve">nghề nghiệp </w:t>
      </w:r>
      <w:r w:rsidR="004B73B3" w:rsidRPr="004032B5">
        <w:rPr>
          <w:sz w:val="28"/>
          <w:szCs w:val="28"/>
        </w:rPr>
        <w:t xml:space="preserve">đáp ứng yêu cầu về năng lực theo </w:t>
      </w:r>
      <w:r w:rsidR="000072CF" w:rsidRPr="004032B5">
        <w:rPr>
          <w:sz w:val="28"/>
          <w:szCs w:val="28"/>
        </w:rPr>
        <w:t>chuẩn</w:t>
      </w:r>
      <w:r w:rsidR="00554471" w:rsidRPr="004032B5">
        <w:rPr>
          <w:sz w:val="28"/>
          <w:szCs w:val="28"/>
        </w:rPr>
        <w:t xml:space="preserve"> người đứng đầu</w:t>
      </w:r>
      <w:r w:rsidR="00B023E3" w:rsidRPr="004032B5">
        <w:rPr>
          <w:sz w:val="28"/>
          <w:szCs w:val="28"/>
        </w:rPr>
        <w:t xml:space="preserve"> cơ sở giáo dục nghề nghiệp.</w:t>
      </w:r>
    </w:p>
    <w:p w:rsidR="00C85F0F" w:rsidRPr="004032B5" w:rsidRDefault="004B73B3" w:rsidP="004032B5">
      <w:pPr>
        <w:spacing w:before="120" w:after="120" w:line="288" w:lineRule="auto"/>
        <w:ind w:firstLine="720"/>
        <w:jc w:val="both"/>
        <w:rPr>
          <w:b/>
          <w:bCs/>
          <w:sz w:val="28"/>
          <w:szCs w:val="28"/>
        </w:rPr>
      </w:pPr>
      <w:r w:rsidRPr="004032B5">
        <w:rPr>
          <w:b/>
          <w:bCs/>
          <w:sz w:val="28"/>
          <w:szCs w:val="28"/>
        </w:rPr>
        <w:t>Điều 1</w:t>
      </w:r>
      <w:r w:rsidR="00C42E61">
        <w:rPr>
          <w:b/>
          <w:bCs/>
          <w:sz w:val="28"/>
          <w:szCs w:val="28"/>
        </w:rPr>
        <w:t>5</w:t>
      </w:r>
      <w:r w:rsidRPr="004032B5">
        <w:rPr>
          <w:b/>
          <w:bCs/>
          <w:sz w:val="28"/>
          <w:szCs w:val="28"/>
        </w:rPr>
        <w:t xml:space="preserve">. Trách nhiệm của </w:t>
      </w:r>
      <w:r w:rsidR="0039744A">
        <w:rPr>
          <w:b/>
          <w:bCs/>
          <w:sz w:val="28"/>
          <w:szCs w:val="28"/>
        </w:rPr>
        <w:t>Sở Lao động -</w:t>
      </w:r>
      <w:r w:rsidR="00565549" w:rsidRPr="004032B5">
        <w:rPr>
          <w:b/>
          <w:bCs/>
          <w:sz w:val="28"/>
          <w:szCs w:val="28"/>
        </w:rPr>
        <w:t xml:space="preserve"> Thương binh và Xã hội</w:t>
      </w:r>
    </w:p>
    <w:p w:rsidR="00565549" w:rsidRPr="004032B5" w:rsidRDefault="004B73B3" w:rsidP="004032B5">
      <w:pPr>
        <w:spacing w:before="120" w:after="120" w:line="288" w:lineRule="auto"/>
        <w:ind w:firstLine="720"/>
        <w:jc w:val="both"/>
        <w:rPr>
          <w:sz w:val="28"/>
          <w:szCs w:val="28"/>
        </w:rPr>
      </w:pPr>
      <w:r w:rsidRPr="004032B5">
        <w:rPr>
          <w:sz w:val="28"/>
          <w:szCs w:val="28"/>
        </w:rPr>
        <w:t xml:space="preserve">1. </w:t>
      </w:r>
      <w:r w:rsidR="00565549" w:rsidRPr="004032B5">
        <w:rPr>
          <w:sz w:val="28"/>
          <w:szCs w:val="28"/>
        </w:rPr>
        <w:t>Thống kê, rà soát, đánh giá năng lực thực hiện nhiệm vụ của người đứng đầu cơ sở giáo dục nghề nghiệp và đội ngũ cán bộ quản lý cơ sở giáo dục nghề nghiệp tại các cơ sở giáo dục nghề nghiệp công lập, tư thục thuộc Ủy ban nhân dân tỉnh.</w:t>
      </w:r>
    </w:p>
    <w:p w:rsidR="00C85F0F" w:rsidRPr="004032B5" w:rsidRDefault="004B73B3" w:rsidP="004032B5">
      <w:pPr>
        <w:spacing w:before="120" w:after="120" w:line="288" w:lineRule="auto"/>
        <w:ind w:firstLine="720"/>
        <w:jc w:val="both"/>
        <w:rPr>
          <w:sz w:val="28"/>
          <w:szCs w:val="28"/>
        </w:rPr>
      </w:pPr>
      <w:r w:rsidRPr="004032B5">
        <w:rPr>
          <w:sz w:val="28"/>
          <w:szCs w:val="28"/>
        </w:rPr>
        <w:t xml:space="preserve">2. </w:t>
      </w:r>
      <w:r w:rsidR="0022094B" w:rsidRPr="004032B5">
        <w:rPr>
          <w:sz w:val="28"/>
          <w:szCs w:val="28"/>
        </w:rPr>
        <w:t xml:space="preserve">Đề xuất </w:t>
      </w:r>
      <w:r w:rsidRPr="004032B5">
        <w:rPr>
          <w:sz w:val="28"/>
          <w:szCs w:val="28"/>
        </w:rPr>
        <w:t xml:space="preserve">kế hoạch đào tạo, bồi dưỡng, phát triển đội ngũ cán bộ quản lý </w:t>
      </w:r>
      <w:r w:rsidR="00565549" w:rsidRPr="004032B5">
        <w:rPr>
          <w:sz w:val="28"/>
          <w:szCs w:val="28"/>
        </w:rPr>
        <w:t xml:space="preserve">của các cơ sở giáo dục nghề nghiệp </w:t>
      </w:r>
      <w:r w:rsidRPr="004032B5">
        <w:rPr>
          <w:sz w:val="28"/>
          <w:szCs w:val="28"/>
        </w:rPr>
        <w:t xml:space="preserve">dựa trên kết quả đánh giá theo </w:t>
      </w:r>
      <w:r w:rsidR="000072CF" w:rsidRPr="004032B5">
        <w:rPr>
          <w:sz w:val="28"/>
          <w:szCs w:val="28"/>
        </w:rPr>
        <w:t>chuẩn</w:t>
      </w:r>
      <w:r w:rsidR="000104DF" w:rsidRPr="004032B5">
        <w:rPr>
          <w:sz w:val="28"/>
          <w:szCs w:val="28"/>
        </w:rPr>
        <w:t xml:space="preserve"> năng lực thực hiện nhiệm vụ.</w:t>
      </w:r>
    </w:p>
    <w:p w:rsidR="00C85F0F" w:rsidRPr="004032B5" w:rsidRDefault="004B73B3" w:rsidP="004032B5">
      <w:pPr>
        <w:spacing w:before="120" w:after="120" w:line="288" w:lineRule="auto"/>
        <w:ind w:firstLine="720"/>
        <w:jc w:val="both"/>
        <w:rPr>
          <w:sz w:val="28"/>
          <w:szCs w:val="28"/>
        </w:rPr>
      </w:pPr>
      <w:r w:rsidRPr="004032B5">
        <w:rPr>
          <w:b/>
          <w:bCs/>
          <w:sz w:val="28"/>
          <w:szCs w:val="28"/>
        </w:rPr>
        <w:t>Điều 1</w:t>
      </w:r>
      <w:r w:rsidR="00C42E61">
        <w:rPr>
          <w:b/>
          <w:bCs/>
          <w:sz w:val="28"/>
          <w:szCs w:val="28"/>
        </w:rPr>
        <w:t>6</w:t>
      </w:r>
      <w:r w:rsidRPr="004032B5">
        <w:rPr>
          <w:b/>
          <w:bCs/>
          <w:sz w:val="28"/>
          <w:szCs w:val="28"/>
        </w:rPr>
        <w:t xml:space="preserve">. Trách nhiệm của </w:t>
      </w:r>
      <w:r w:rsidR="00B042A0" w:rsidRPr="004032B5">
        <w:rPr>
          <w:b/>
          <w:bCs/>
          <w:sz w:val="28"/>
          <w:szCs w:val="28"/>
        </w:rPr>
        <w:t xml:space="preserve">người đứng đầu </w:t>
      </w:r>
      <w:r w:rsidRPr="004032B5">
        <w:rPr>
          <w:b/>
          <w:bCs/>
          <w:sz w:val="28"/>
          <w:szCs w:val="28"/>
        </w:rPr>
        <w:t xml:space="preserve">cơ sở giáo dục </w:t>
      </w:r>
      <w:r w:rsidR="00022506" w:rsidRPr="004032B5">
        <w:rPr>
          <w:b/>
          <w:bCs/>
          <w:sz w:val="28"/>
          <w:szCs w:val="28"/>
        </w:rPr>
        <w:t>nghề nghiệp</w:t>
      </w:r>
    </w:p>
    <w:p w:rsidR="00C85F0F" w:rsidRPr="004032B5" w:rsidRDefault="004B73B3" w:rsidP="004032B5">
      <w:pPr>
        <w:spacing w:before="120" w:after="120" w:line="288" w:lineRule="auto"/>
        <w:ind w:firstLine="720"/>
        <w:jc w:val="both"/>
        <w:rPr>
          <w:sz w:val="28"/>
          <w:szCs w:val="28"/>
        </w:rPr>
      </w:pPr>
      <w:r w:rsidRPr="004032B5">
        <w:rPr>
          <w:sz w:val="28"/>
          <w:szCs w:val="28"/>
        </w:rPr>
        <w:t xml:space="preserve">1. </w:t>
      </w:r>
      <w:r w:rsidR="00B042A0" w:rsidRPr="004032B5">
        <w:rPr>
          <w:sz w:val="28"/>
          <w:szCs w:val="28"/>
        </w:rPr>
        <w:t xml:space="preserve">Tự </w:t>
      </w:r>
      <w:r w:rsidRPr="004032B5">
        <w:rPr>
          <w:sz w:val="28"/>
          <w:szCs w:val="28"/>
        </w:rPr>
        <w:t xml:space="preserve">đánh giá, xây dựng và thực hiện kế hoạch học tập nâng cao năng lực </w:t>
      </w:r>
      <w:r w:rsidR="003D46D0" w:rsidRPr="004032B5">
        <w:rPr>
          <w:sz w:val="28"/>
          <w:szCs w:val="28"/>
        </w:rPr>
        <w:t xml:space="preserve">thực hiện nhiệm vụ </w:t>
      </w:r>
      <w:r w:rsidRPr="004032B5">
        <w:rPr>
          <w:sz w:val="28"/>
          <w:szCs w:val="28"/>
        </w:rPr>
        <w:t>đáp ứng yêu cầu đổi mới giáo dục</w:t>
      </w:r>
      <w:r w:rsidR="00022506" w:rsidRPr="004032B5">
        <w:rPr>
          <w:sz w:val="28"/>
          <w:szCs w:val="28"/>
        </w:rPr>
        <w:t xml:space="preserve"> nghề nghiệp</w:t>
      </w:r>
      <w:r w:rsidRPr="004032B5">
        <w:rPr>
          <w:sz w:val="28"/>
          <w:szCs w:val="28"/>
        </w:rPr>
        <w:t>.</w:t>
      </w:r>
    </w:p>
    <w:p w:rsidR="00C85F0F" w:rsidRPr="004032B5" w:rsidRDefault="008275B2" w:rsidP="004032B5">
      <w:pPr>
        <w:spacing w:before="120" w:after="120" w:line="288" w:lineRule="auto"/>
        <w:ind w:firstLine="720"/>
        <w:jc w:val="both"/>
        <w:rPr>
          <w:sz w:val="28"/>
          <w:szCs w:val="28"/>
        </w:rPr>
      </w:pPr>
      <w:r w:rsidRPr="004032B5">
        <w:rPr>
          <w:sz w:val="28"/>
          <w:szCs w:val="28"/>
        </w:rPr>
        <w:t>2</w:t>
      </w:r>
      <w:r w:rsidR="004B73B3" w:rsidRPr="004032B5">
        <w:rPr>
          <w:sz w:val="28"/>
          <w:szCs w:val="28"/>
        </w:rPr>
        <w:t xml:space="preserve">. Tham mưu với cơ quan quản lý cấp trên về công tác quản lý, bồi dưỡng nâng cao năng lực </w:t>
      </w:r>
      <w:r w:rsidR="003D46D0" w:rsidRPr="004032B5">
        <w:rPr>
          <w:sz w:val="28"/>
          <w:szCs w:val="28"/>
        </w:rPr>
        <w:t>thực hiện nhiệm vụ</w:t>
      </w:r>
      <w:r w:rsidR="004B73B3" w:rsidRPr="004032B5">
        <w:rPr>
          <w:sz w:val="28"/>
          <w:szCs w:val="28"/>
        </w:rPr>
        <w:t xml:space="preserve"> của cán bộ quản lý cơ sở giáo dục </w:t>
      </w:r>
      <w:r w:rsidR="00022506" w:rsidRPr="004032B5">
        <w:rPr>
          <w:sz w:val="28"/>
          <w:szCs w:val="28"/>
        </w:rPr>
        <w:t xml:space="preserve">nghề nghiệp </w:t>
      </w:r>
      <w:r w:rsidR="0022094B" w:rsidRPr="004032B5">
        <w:rPr>
          <w:sz w:val="28"/>
          <w:szCs w:val="28"/>
        </w:rPr>
        <w:t>dựa trên kết quả đánh giá theo</w:t>
      </w:r>
      <w:r w:rsidR="000072CF" w:rsidRPr="004032B5">
        <w:rPr>
          <w:sz w:val="28"/>
          <w:szCs w:val="28"/>
        </w:rPr>
        <w:t xml:space="preserve"> chuẩn</w:t>
      </w:r>
      <w:r w:rsidR="004B73B3" w:rsidRPr="004032B5">
        <w:rPr>
          <w:sz w:val="28"/>
          <w:szCs w:val="28"/>
        </w:rPr>
        <w:t>.</w:t>
      </w:r>
    </w:p>
    <w:p w:rsidR="00C85F0F" w:rsidRPr="004032B5" w:rsidRDefault="00A25D19" w:rsidP="004032B5">
      <w:pPr>
        <w:spacing w:before="120" w:after="120" w:line="288" w:lineRule="auto"/>
        <w:ind w:firstLine="720"/>
        <w:jc w:val="both"/>
        <w:rPr>
          <w:b/>
          <w:bCs/>
          <w:sz w:val="28"/>
          <w:szCs w:val="28"/>
          <w:lang w:val="pt-BR"/>
        </w:rPr>
      </w:pPr>
      <w:r w:rsidRPr="004032B5">
        <w:rPr>
          <w:b/>
          <w:bCs/>
          <w:sz w:val="28"/>
          <w:szCs w:val="28"/>
          <w:lang w:val="pt-BR"/>
        </w:rPr>
        <w:t>Điều 1</w:t>
      </w:r>
      <w:r w:rsidR="00C42E61">
        <w:rPr>
          <w:b/>
          <w:bCs/>
          <w:sz w:val="28"/>
          <w:szCs w:val="28"/>
          <w:lang w:val="pt-BR"/>
        </w:rPr>
        <w:t>7</w:t>
      </w:r>
      <w:r w:rsidRPr="004032B5">
        <w:rPr>
          <w:b/>
          <w:bCs/>
          <w:sz w:val="28"/>
          <w:szCs w:val="28"/>
          <w:lang w:val="pt-BR"/>
        </w:rPr>
        <w:t>. Điều khoản thi hành</w:t>
      </w:r>
    </w:p>
    <w:p w:rsidR="00C85F0F" w:rsidRPr="004032B5" w:rsidRDefault="00A25D19" w:rsidP="004032B5">
      <w:pPr>
        <w:spacing w:before="120" w:after="120" w:line="288" w:lineRule="auto"/>
        <w:ind w:firstLine="720"/>
        <w:jc w:val="both"/>
        <w:rPr>
          <w:sz w:val="28"/>
          <w:szCs w:val="28"/>
          <w:lang w:val="pt-BR"/>
        </w:rPr>
      </w:pPr>
      <w:r w:rsidRPr="004032B5">
        <w:rPr>
          <w:sz w:val="28"/>
          <w:szCs w:val="28"/>
          <w:lang w:val="pt-BR"/>
        </w:rPr>
        <w:t>1. Thông tư này có hiệu lực thi hành kể</w:t>
      </w:r>
      <w:r w:rsidR="0022094B" w:rsidRPr="004032B5">
        <w:rPr>
          <w:sz w:val="28"/>
          <w:szCs w:val="28"/>
          <w:lang w:val="pt-BR"/>
        </w:rPr>
        <w:t xml:space="preserve"> từ ngày    tháng     năm 202</w:t>
      </w:r>
      <w:r w:rsidR="00565549" w:rsidRPr="004032B5">
        <w:rPr>
          <w:sz w:val="28"/>
          <w:szCs w:val="28"/>
          <w:lang w:val="pt-BR"/>
        </w:rPr>
        <w:t>1.</w:t>
      </w:r>
    </w:p>
    <w:p w:rsidR="00961439" w:rsidRPr="004032B5" w:rsidRDefault="00022506" w:rsidP="00DD45D8">
      <w:pPr>
        <w:spacing w:before="120" w:after="120" w:line="288" w:lineRule="auto"/>
        <w:ind w:firstLine="720"/>
        <w:jc w:val="both"/>
        <w:rPr>
          <w:sz w:val="28"/>
          <w:szCs w:val="28"/>
          <w:lang w:val="pt-BR"/>
        </w:rPr>
      </w:pPr>
      <w:r w:rsidRPr="004032B5">
        <w:rPr>
          <w:sz w:val="28"/>
          <w:szCs w:val="28"/>
          <w:lang w:val="pt-BR"/>
        </w:rPr>
        <w:t>2</w:t>
      </w:r>
      <w:r w:rsidR="003C56C8" w:rsidRPr="004032B5">
        <w:rPr>
          <w:sz w:val="28"/>
          <w:szCs w:val="28"/>
          <w:lang w:val="pt-BR"/>
        </w:rPr>
        <w:t xml:space="preserve">. Trong quá trình thực hiện, những vấn đề phát sinh hoặc khó khăn, vướng mắc (nếu có) </w:t>
      </w:r>
      <w:r w:rsidR="00BA3998" w:rsidRPr="004032B5">
        <w:rPr>
          <w:sz w:val="28"/>
          <w:szCs w:val="28"/>
          <w:lang w:val="pt-BR"/>
        </w:rPr>
        <w:t>đề nghị</w:t>
      </w:r>
      <w:r w:rsidR="003C56C8" w:rsidRPr="004032B5">
        <w:rPr>
          <w:sz w:val="28"/>
          <w:szCs w:val="28"/>
          <w:lang w:val="pt-BR"/>
        </w:rPr>
        <w:t xml:space="preserve"> phản ánh về Bộ Lao động - Thương binh và Xã hội để xem xét, hướng dẫn sửa đổi, bổ sung cho phù hợp./.</w:t>
      </w:r>
    </w:p>
    <w:tbl>
      <w:tblPr>
        <w:tblW w:w="0" w:type="auto"/>
        <w:jc w:val="center"/>
        <w:tblLook w:val="00A0" w:firstRow="1" w:lastRow="0" w:firstColumn="1" w:lastColumn="0" w:noHBand="0" w:noVBand="0"/>
      </w:tblPr>
      <w:tblGrid>
        <w:gridCol w:w="4458"/>
        <w:gridCol w:w="4458"/>
      </w:tblGrid>
      <w:tr w:rsidR="00D463A3" w:rsidRPr="003A7790">
        <w:trPr>
          <w:jc w:val="center"/>
        </w:trPr>
        <w:tc>
          <w:tcPr>
            <w:tcW w:w="4458" w:type="dxa"/>
          </w:tcPr>
          <w:p w:rsidR="00D463A3" w:rsidRPr="00296706" w:rsidRDefault="00D463A3" w:rsidP="00887884">
            <w:pPr>
              <w:pStyle w:val="abc"/>
              <w:ind w:left="-110"/>
              <w:rPr>
                <w:rFonts w:ascii="Times New Roman" w:hAnsi="Times New Roman" w:cs="Times New Roman"/>
                <w:b/>
                <w:bCs/>
                <w:i/>
                <w:iCs/>
                <w:sz w:val="24"/>
                <w:szCs w:val="24"/>
                <w:lang w:val="sv-SE"/>
              </w:rPr>
            </w:pPr>
            <w:r w:rsidRPr="00296706">
              <w:rPr>
                <w:rFonts w:ascii="Times New Roman" w:hAnsi="Times New Roman" w:cs="Times New Roman"/>
                <w:b/>
                <w:bCs/>
                <w:i/>
                <w:iCs/>
                <w:sz w:val="24"/>
                <w:szCs w:val="24"/>
                <w:lang w:val="sv-SE"/>
              </w:rPr>
              <w:t>Nơi nhận:</w:t>
            </w:r>
          </w:p>
          <w:p w:rsidR="00D463A3" w:rsidRPr="00296706" w:rsidRDefault="00D463A3" w:rsidP="00887884">
            <w:pPr>
              <w:ind w:left="-110"/>
              <w:rPr>
                <w:lang w:val="sv-SE"/>
              </w:rPr>
            </w:pPr>
            <w:r w:rsidRPr="00296706">
              <w:rPr>
                <w:sz w:val="22"/>
                <w:szCs w:val="22"/>
                <w:lang w:val="sv-SE"/>
              </w:rPr>
              <w:t>- Ban Bí thư Trung ương Đảng;</w:t>
            </w:r>
          </w:p>
          <w:p w:rsidR="00D463A3" w:rsidRPr="00296706" w:rsidRDefault="00D463A3" w:rsidP="00887884">
            <w:pPr>
              <w:ind w:left="-110"/>
              <w:rPr>
                <w:lang w:val="sv-SE"/>
              </w:rPr>
            </w:pPr>
            <w:r w:rsidRPr="00296706">
              <w:rPr>
                <w:sz w:val="22"/>
                <w:szCs w:val="22"/>
                <w:lang w:val="sv-SE"/>
              </w:rPr>
              <w:t>- Thủ tướng, các Phó Thủ tướng Chính phủ;</w:t>
            </w:r>
            <w:r w:rsidRPr="00296706">
              <w:rPr>
                <w:sz w:val="22"/>
                <w:szCs w:val="22"/>
                <w:lang w:val="sv-SE"/>
              </w:rPr>
              <w:br/>
              <w:t>- Văn phòng Trung ương và các Ban của Đảng;</w:t>
            </w:r>
          </w:p>
          <w:p w:rsidR="00D463A3" w:rsidRPr="00296706" w:rsidRDefault="00D463A3" w:rsidP="00887884">
            <w:pPr>
              <w:ind w:left="-110"/>
              <w:rPr>
                <w:lang w:val="sv-SE"/>
              </w:rPr>
            </w:pPr>
            <w:r w:rsidRPr="00296706">
              <w:rPr>
                <w:sz w:val="22"/>
                <w:szCs w:val="22"/>
                <w:lang w:val="sv-SE"/>
              </w:rPr>
              <w:t>- Văn phòng Quốc hội;</w:t>
            </w:r>
          </w:p>
          <w:p w:rsidR="00D463A3" w:rsidRPr="00296706" w:rsidRDefault="00D463A3" w:rsidP="00887884">
            <w:pPr>
              <w:ind w:left="-110"/>
              <w:rPr>
                <w:lang w:val="sv-SE"/>
              </w:rPr>
            </w:pPr>
            <w:r w:rsidRPr="00296706">
              <w:rPr>
                <w:sz w:val="22"/>
                <w:szCs w:val="22"/>
                <w:lang w:val="sv-SE"/>
              </w:rPr>
              <w:t>- Văn phòng Chủ tịch nước;</w:t>
            </w:r>
            <w:r w:rsidRPr="00296706">
              <w:rPr>
                <w:sz w:val="22"/>
                <w:szCs w:val="22"/>
                <w:lang w:val="sv-SE"/>
              </w:rPr>
              <w:br/>
              <w:t>- Văn phòng Chính phủ;</w:t>
            </w:r>
            <w:r w:rsidRPr="00296706">
              <w:rPr>
                <w:sz w:val="22"/>
                <w:szCs w:val="22"/>
                <w:lang w:val="sv-SE"/>
              </w:rPr>
              <w:br/>
              <w:t>- Các Bộ, cơ quan ngang Bộ, cơ quan thuộc Chính phủ;</w:t>
            </w:r>
          </w:p>
          <w:p w:rsidR="00D463A3" w:rsidRPr="00296706" w:rsidRDefault="00D463A3" w:rsidP="00887884">
            <w:pPr>
              <w:ind w:left="-110"/>
              <w:rPr>
                <w:lang w:val="sv-SE"/>
              </w:rPr>
            </w:pPr>
            <w:r w:rsidRPr="00296706">
              <w:rPr>
                <w:sz w:val="22"/>
                <w:szCs w:val="22"/>
                <w:lang w:val="sv-SE"/>
              </w:rPr>
              <w:t>- Cơ quan Trung ương của các đoàn thể;</w:t>
            </w:r>
            <w:r w:rsidRPr="00296706">
              <w:rPr>
                <w:sz w:val="22"/>
                <w:szCs w:val="22"/>
                <w:lang w:val="sv-SE"/>
              </w:rPr>
              <w:br/>
              <w:t xml:space="preserve">- Tòa án nhân dân tối cao; </w:t>
            </w:r>
          </w:p>
          <w:p w:rsidR="00D463A3" w:rsidRPr="00296706" w:rsidRDefault="00D463A3" w:rsidP="00887884">
            <w:pPr>
              <w:ind w:left="-110"/>
              <w:rPr>
                <w:sz w:val="28"/>
                <w:szCs w:val="28"/>
                <w:lang w:val="sv-SE"/>
              </w:rPr>
            </w:pPr>
            <w:r w:rsidRPr="00296706">
              <w:rPr>
                <w:sz w:val="22"/>
                <w:szCs w:val="22"/>
                <w:lang w:val="sv-SE"/>
              </w:rPr>
              <w:t>- Viện Kiểm sát nhân dân tối cao;</w:t>
            </w:r>
            <w:r w:rsidRPr="00296706">
              <w:rPr>
                <w:sz w:val="22"/>
                <w:szCs w:val="22"/>
                <w:lang w:val="sv-SE"/>
              </w:rPr>
              <w:br/>
              <w:t>- Kiểm toán Nhà nước;</w:t>
            </w:r>
            <w:r w:rsidRPr="00296706">
              <w:rPr>
                <w:sz w:val="22"/>
                <w:szCs w:val="22"/>
                <w:lang w:val="sv-SE"/>
              </w:rPr>
              <w:br/>
              <w:t>- HĐND, UBND, Sở LĐTBXH các tỉnh, thành phố trực thuộc Trung ương;</w:t>
            </w:r>
            <w:r w:rsidRPr="00296706">
              <w:rPr>
                <w:sz w:val="22"/>
                <w:szCs w:val="22"/>
                <w:lang w:val="sv-SE"/>
              </w:rPr>
              <w:br/>
            </w:r>
            <w:r w:rsidRPr="00296706">
              <w:rPr>
                <w:sz w:val="22"/>
                <w:szCs w:val="22"/>
                <w:lang w:val="sv-SE"/>
              </w:rPr>
              <w:lastRenderedPageBreak/>
              <w:t>- Công báo; Website Chính phủ;</w:t>
            </w:r>
            <w:r w:rsidRPr="00296706">
              <w:rPr>
                <w:sz w:val="22"/>
                <w:szCs w:val="22"/>
                <w:lang w:val="sv-SE"/>
              </w:rPr>
              <w:br/>
              <w:t>- Cục Kiểm tra văn bản QPPL (Bộ Tư pháp);</w:t>
            </w:r>
            <w:r w:rsidRPr="00296706">
              <w:rPr>
                <w:sz w:val="22"/>
                <w:szCs w:val="22"/>
                <w:lang w:val="sv-SE"/>
              </w:rPr>
              <w:br/>
              <w:t>- Các đơn vị thuộc Bộ LĐTBXH; Website Bộ;</w:t>
            </w:r>
            <w:r w:rsidRPr="00296706">
              <w:rPr>
                <w:sz w:val="22"/>
                <w:szCs w:val="22"/>
                <w:lang w:val="sv-SE"/>
              </w:rPr>
              <w:br/>
              <w:t>- Lưu: VT, TC</w:t>
            </w:r>
            <w:r w:rsidR="00F07EAB" w:rsidRPr="00296706">
              <w:rPr>
                <w:sz w:val="22"/>
                <w:szCs w:val="22"/>
                <w:lang w:val="sv-SE"/>
              </w:rPr>
              <w:t>GDNN</w:t>
            </w:r>
            <w:r w:rsidRPr="00296706">
              <w:rPr>
                <w:sz w:val="22"/>
                <w:szCs w:val="22"/>
                <w:lang w:val="sv-SE"/>
              </w:rPr>
              <w:t xml:space="preserve"> (3)</w:t>
            </w:r>
          </w:p>
        </w:tc>
        <w:tc>
          <w:tcPr>
            <w:tcW w:w="4458" w:type="dxa"/>
          </w:tcPr>
          <w:p w:rsidR="00D463A3" w:rsidRPr="00296706" w:rsidRDefault="00D463A3" w:rsidP="004A0D8B">
            <w:pPr>
              <w:jc w:val="center"/>
              <w:rPr>
                <w:b/>
                <w:bCs/>
                <w:sz w:val="28"/>
                <w:szCs w:val="28"/>
                <w:lang w:val="sv-SE"/>
              </w:rPr>
            </w:pPr>
            <w:r w:rsidRPr="00296706">
              <w:rPr>
                <w:b/>
                <w:bCs/>
                <w:sz w:val="28"/>
                <w:szCs w:val="28"/>
                <w:lang w:val="sv-SE"/>
              </w:rPr>
              <w:lastRenderedPageBreak/>
              <w:t>BỘ TRƯỞNG</w:t>
            </w:r>
          </w:p>
          <w:p w:rsidR="00D463A3" w:rsidRPr="00296706" w:rsidRDefault="00D463A3" w:rsidP="004A0D8B">
            <w:pPr>
              <w:jc w:val="center"/>
              <w:rPr>
                <w:b/>
                <w:bCs/>
                <w:sz w:val="28"/>
                <w:szCs w:val="28"/>
                <w:lang w:val="sv-SE"/>
              </w:rPr>
            </w:pPr>
          </w:p>
          <w:p w:rsidR="00D463A3" w:rsidRPr="00296706" w:rsidRDefault="00D463A3" w:rsidP="004A0D8B">
            <w:pPr>
              <w:jc w:val="center"/>
              <w:rPr>
                <w:b/>
                <w:bCs/>
                <w:sz w:val="28"/>
                <w:szCs w:val="28"/>
                <w:lang w:val="sv-SE"/>
              </w:rPr>
            </w:pPr>
          </w:p>
          <w:p w:rsidR="00D463A3" w:rsidRPr="00296706" w:rsidRDefault="00D463A3" w:rsidP="004A0D8B">
            <w:pPr>
              <w:jc w:val="center"/>
              <w:rPr>
                <w:b/>
                <w:bCs/>
                <w:sz w:val="28"/>
                <w:szCs w:val="28"/>
                <w:lang w:val="sv-SE"/>
              </w:rPr>
            </w:pPr>
          </w:p>
          <w:p w:rsidR="00F07EAB" w:rsidRPr="00296706" w:rsidRDefault="00F07EAB" w:rsidP="004A0D8B">
            <w:pPr>
              <w:jc w:val="center"/>
              <w:rPr>
                <w:b/>
                <w:bCs/>
                <w:sz w:val="28"/>
                <w:szCs w:val="28"/>
                <w:lang w:val="sv-SE"/>
              </w:rPr>
            </w:pPr>
          </w:p>
          <w:p w:rsidR="00D463A3" w:rsidRPr="00296706" w:rsidRDefault="00D463A3" w:rsidP="004A0D8B">
            <w:pPr>
              <w:jc w:val="center"/>
              <w:rPr>
                <w:b/>
                <w:bCs/>
                <w:sz w:val="28"/>
                <w:szCs w:val="28"/>
                <w:lang w:val="sv-SE"/>
              </w:rPr>
            </w:pPr>
          </w:p>
          <w:p w:rsidR="00D463A3" w:rsidRPr="00296706" w:rsidRDefault="00D463A3" w:rsidP="004A0D8B">
            <w:pPr>
              <w:jc w:val="center"/>
              <w:rPr>
                <w:b/>
                <w:bCs/>
                <w:sz w:val="28"/>
                <w:szCs w:val="28"/>
                <w:lang w:val="sv-SE"/>
              </w:rPr>
            </w:pPr>
          </w:p>
          <w:p w:rsidR="00A72DEC" w:rsidRPr="00296706" w:rsidRDefault="00A72DEC" w:rsidP="004A0D8B">
            <w:pPr>
              <w:jc w:val="center"/>
              <w:rPr>
                <w:b/>
                <w:bCs/>
                <w:sz w:val="28"/>
                <w:szCs w:val="28"/>
                <w:lang w:val="sv-SE"/>
              </w:rPr>
            </w:pPr>
          </w:p>
          <w:p w:rsidR="00A72DEC" w:rsidRPr="003A7790" w:rsidRDefault="00A72DEC" w:rsidP="004A0D8B">
            <w:pPr>
              <w:jc w:val="center"/>
              <w:rPr>
                <w:b/>
                <w:bCs/>
                <w:sz w:val="28"/>
                <w:szCs w:val="28"/>
                <w:lang w:val="sv-SE"/>
              </w:rPr>
            </w:pPr>
            <w:r w:rsidRPr="00296706">
              <w:rPr>
                <w:b/>
                <w:bCs/>
                <w:sz w:val="28"/>
                <w:szCs w:val="28"/>
                <w:lang w:val="sv-SE"/>
              </w:rPr>
              <w:t>Đào Ngọc Dung</w:t>
            </w:r>
          </w:p>
          <w:p w:rsidR="00D463A3" w:rsidRPr="003A7790" w:rsidRDefault="00D463A3" w:rsidP="004A0D8B">
            <w:pPr>
              <w:jc w:val="center"/>
              <w:rPr>
                <w:b/>
                <w:bCs/>
                <w:sz w:val="28"/>
                <w:szCs w:val="28"/>
                <w:lang w:val="sv-SE"/>
              </w:rPr>
            </w:pPr>
          </w:p>
          <w:p w:rsidR="00D463A3" w:rsidRPr="003A7790" w:rsidRDefault="00D463A3" w:rsidP="004A0D8B">
            <w:pPr>
              <w:jc w:val="center"/>
              <w:rPr>
                <w:b/>
                <w:sz w:val="28"/>
                <w:szCs w:val="28"/>
                <w:lang w:val="sv-SE"/>
              </w:rPr>
            </w:pPr>
          </w:p>
        </w:tc>
      </w:tr>
    </w:tbl>
    <w:p w:rsidR="00D463A3" w:rsidRPr="003A7790" w:rsidRDefault="00D463A3" w:rsidP="005E74CA">
      <w:pPr>
        <w:spacing w:before="120" w:after="120" w:line="340" w:lineRule="atLeast"/>
        <w:ind w:firstLine="720"/>
        <w:jc w:val="both"/>
        <w:rPr>
          <w:sz w:val="28"/>
          <w:szCs w:val="28"/>
          <w:lang w:val="sv-SE"/>
        </w:rPr>
      </w:pPr>
    </w:p>
    <w:p w:rsidR="00646DC5" w:rsidRPr="003A7790" w:rsidRDefault="00646DC5" w:rsidP="005E74CA">
      <w:pPr>
        <w:spacing w:before="120" w:after="120" w:line="340" w:lineRule="atLeast"/>
        <w:ind w:firstLine="720"/>
        <w:jc w:val="both"/>
        <w:rPr>
          <w:sz w:val="28"/>
          <w:szCs w:val="28"/>
          <w:lang w:val="sv-SE"/>
        </w:rPr>
      </w:pPr>
    </w:p>
    <w:p w:rsidR="00646DC5" w:rsidRDefault="00646DC5" w:rsidP="005E74CA">
      <w:pPr>
        <w:spacing w:before="120" w:after="120" w:line="340" w:lineRule="atLeast"/>
        <w:ind w:firstLine="720"/>
        <w:jc w:val="both"/>
        <w:rPr>
          <w:sz w:val="28"/>
          <w:szCs w:val="28"/>
          <w:lang w:val="sv-SE"/>
        </w:rPr>
      </w:pPr>
    </w:p>
    <w:sectPr w:rsidR="00646DC5" w:rsidSect="004032B5">
      <w:headerReference w:type="default" r:id="rId9"/>
      <w:footerReference w:type="default" r:id="rId10"/>
      <w:pgSz w:w="11907" w:h="16840" w:code="9"/>
      <w:pgMar w:top="1077" w:right="1134" w:bottom="107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0F" w:rsidRPr="000264D6" w:rsidRDefault="00E9740F" w:rsidP="000264D6">
      <w:r>
        <w:separator/>
      </w:r>
    </w:p>
  </w:endnote>
  <w:endnote w:type="continuationSeparator" w:id="0">
    <w:p w:rsidR="00E9740F" w:rsidRPr="000264D6" w:rsidRDefault="00E9740F" w:rsidP="0002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UVN Thoi Nay Nang"/>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1" w:rsidRDefault="00191A91">
    <w:pPr>
      <w:pStyle w:val="Footer"/>
      <w:jc w:val="right"/>
    </w:pPr>
  </w:p>
  <w:p w:rsidR="00191A91" w:rsidRDefault="00191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0F" w:rsidRPr="000264D6" w:rsidRDefault="00E9740F" w:rsidP="000264D6">
      <w:r>
        <w:separator/>
      </w:r>
    </w:p>
  </w:footnote>
  <w:footnote w:type="continuationSeparator" w:id="0">
    <w:p w:rsidR="00E9740F" w:rsidRPr="000264D6" w:rsidRDefault="00E9740F" w:rsidP="0002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8341"/>
      <w:docPartObj>
        <w:docPartGallery w:val="Page Numbers (Top of Page)"/>
        <w:docPartUnique/>
      </w:docPartObj>
    </w:sdtPr>
    <w:sdtEndPr>
      <w:rPr>
        <w:sz w:val="28"/>
        <w:szCs w:val="28"/>
      </w:rPr>
    </w:sdtEndPr>
    <w:sdtContent>
      <w:p w:rsidR="00191A91" w:rsidRPr="004C5A0B" w:rsidRDefault="00191A91" w:rsidP="00417CDA">
        <w:pPr>
          <w:pStyle w:val="Header"/>
          <w:jc w:val="center"/>
          <w:rPr>
            <w:sz w:val="28"/>
            <w:szCs w:val="28"/>
          </w:rPr>
        </w:pPr>
        <w:r w:rsidRPr="004C5A0B">
          <w:rPr>
            <w:sz w:val="28"/>
            <w:szCs w:val="28"/>
          </w:rPr>
          <w:fldChar w:fldCharType="begin"/>
        </w:r>
        <w:r w:rsidRPr="004C5A0B">
          <w:rPr>
            <w:sz w:val="28"/>
            <w:szCs w:val="28"/>
          </w:rPr>
          <w:instrText xml:space="preserve"> PAGE   \* MERGEFORMAT </w:instrText>
        </w:r>
        <w:r w:rsidRPr="004C5A0B">
          <w:rPr>
            <w:sz w:val="28"/>
            <w:szCs w:val="28"/>
          </w:rPr>
          <w:fldChar w:fldCharType="separate"/>
        </w:r>
        <w:r w:rsidR="008E71A8">
          <w:rPr>
            <w:noProof/>
            <w:sz w:val="28"/>
            <w:szCs w:val="28"/>
          </w:rPr>
          <w:t>2</w:t>
        </w:r>
        <w:r w:rsidRPr="004C5A0B">
          <w:rPr>
            <w:sz w:val="28"/>
            <w:szCs w:val="28"/>
          </w:rPr>
          <w:fldChar w:fldCharType="end"/>
        </w:r>
      </w:p>
    </w:sdtContent>
  </w:sdt>
  <w:p w:rsidR="00191A91" w:rsidRDefault="0019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5ED"/>
    <w:multiLevelType w:val="multilevel"/>
    <w:tmpl w:val="4F74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63DD9"/>
    <w:multiLevelType w:val="hybridMultilevel"/>
    <w:tmpl w:val="B46881D8"/>
    <w:lvl w:ilvl="0" w:tplc="D2A0017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AF8564E"/>
    <w:multiLevelType w:val="hybridMultilevel"/>
    <w:tmpl w:val="07E2C3D4"/>
    <w:lvl w:ilvl="0" w:tplc="EE64F65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36F2D25"/>
    <w:multiLevelType w:val="hybridMultilevel"/>
    <w:tmpl w:val="6CD23536"/>
    <w:lvl w:ilvl="0" w:tplc="0C36C906">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FE711F7"/>
    <w:multiLevelType w:val="hybridMultilevel"/>
    <w:tmpl w:val="7D3CEC90"/>
    <w:lvl w:ilvl="0" w:tplc="443ABC8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2D61FC9"/>
    <w:multiLevelType w:val="hybridMultilevel"/>
    <w:tmpl w:val="D8189180"/>
    <w:lvl w:ilvl="0" w:tplc="5058962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A5B0F5A"/>
    <w:multiLevelType w:val="multilevel"/>
    <w:tmpl w:val="64CEB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44AC2"/>
    <w:multiLevelType w:val="multilevel"/>
    <w:tmpl w:val="5A0CE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F3454"/>
    <w:multiLevelType w:val="hybridMultilevel"/>
    <w:tmpl w:val="16D414E6"/>
    <w:lvl w:ilvl="0" w:tplc="D3225CFE">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C7478C8"/>
    <w:multiLevelType w:val="hybridMultilevel"/>
    <w:tmpl w:val="F1A02C2A"/>
    <w:lvl w:ilvl="0" w:tplc="ACEC4AB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1"/>
  </w:num>
  <w:num w:numId="6">
    <w:abstractNumId w:val="6"/>
  </w:num>
  <w:num w:numId="7">
    <w:abstractNumId w:val="3"/>
  </w:num>
  <w:num w:numId="8">
    <w:abstractNumId w:val="4"/>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CA"/>
    <w:rsid w:val="000026F5"/>
    <w:rsid w:val="000029F5"/>
    <w:rsid w:val="00003084"/>
    <w:rsid w:val="0000350D"/>
    <w:rsid w:val="00004B32"/>
    <w:rsid w:val="000061F9"/>
    <w:rsid w:val="000072CF"/>
    <w:rsid w:val="000104DF"/>
    <w:rsid w:val="00011710"/>
    <w:rsid w:val="0001589A"/>
    <w:rsid w:val="000164FF"/>
    <w:rsid w:val="00017DA7"/>
    <w:rsid w:val="0002083C"/>
    <w:rsid w:val="00020D01"/>
    <w:rsid w:val="000218F1"/>
    <w:rsid w:val="00022506"/>
    <w:rsid w:val="00025B97"/>
    <w:rsid w:val="000264D6"/>
    <w:rsid w:val="00026A42"/>
    <w:rsid w:val="00026BBD"/>
    <w:rsid w:val="00027F97"/>
    <w:rsid w:val="00031276"/>
    <w:rsid w:val="0003402A"/>
    <w:rsid w:val="0003429E"/>
    <w:rsid w:val="00035ECD"/>
    <w:rsid w:val="00040FFB"/>
    <w:rsid w:val="00041040"/>
    <w:rsid w:val="00041390"/>
    <w:rsid w:val="0004143E"/>
    <w:rsid w:val="00043F3A"/>
    <w:rsid w:val="00051457"/>
    <w:rsid w:val="0005382C"/>
    <w:rsid w:val="00054038"/>
    <w:rsid w:val="000557F6"/>
    <w:rsid w:val="00055CD3"/>
    <w:rsid w:val="000568DE"/>
    <w:rsid w:val="00060564"/>
    <w:rsid w:val="000640E2"/>
    <w:rsid w:val="0007187D"/>
    <w:rsid w:val="00072C64"/>
    <w:rsid w:val="000748AD"/>
    <w:rsid w:val="0007499C"/>
    <w:rsid w:val="000753A3"/>
    <w:rsid w:val="00075655"/>
    <w:rsid w:val="00076399"/>
    <w:rsid w:val="00076C3F"/>
    <w:rsid w:val="0008169E"/>
    <w:rsid w:val="00082795"/>
    <w:rsid w:val="000842D7"/>
    <w:rsid w:val="0009465A"/>
    <w:rsid w:val="00094A49"/>
    <w:rsid w:val="00096C6C"/>
    <w:rsid w:val="000A4B8C"/>
    <w:rsid w:val="000A723B"/>
    <w:rsid w:val="000B279F"/>
    <w:rsid w:val="000B318D"/>
    <w:rsid w:val="000B36BC"/>
    <w:rsid w:val="000B58F7"/>
    <w:rsid w:val="000B76F8"/>
    <w:rsid w:val="000B786F"/>
    <w:rsid w:val="000C22B1"/>
    <w:rsid w:val="000C6682"/>
    <w:rsid w:val="000D1BAD"/>
    <w:rsid w:val="000E2385"/>
    <w:rsid w:val="000E2DCA"/>
    <w:rsid w:val="000E5061"/>
    <w:rsid w:val="000E6894"/>
    <w:rsid w:val="000F0E55"/>
    <w:rsid w:val="000F382D"/>
    <w:rsid w:val="000F40E5"/>
    <w:rsid w:val="00104F9E"/>
    <w:rsid w:val="00106A5D"/>
    <w:rsid w:val="00107013"/>
    <w:rsid w:val="00113228"/>
    <w:rsid w:val="001150F1"/>
    <w:rsid w:val="001206CF"/>
    <w:rsid w:val="00123093"/>
    <w:rsid w:val="00123FE1"/>
    <w:rsid w:val="001243C3"/>
    <w:rsid w:val="0013047F"/>
    <w:rsid w:val="001323EB"/>
    <w:rsid w:val="0013270B"/>
    <w:rsid w:val="001366CC"/>
    <w:rsid w:val="00140ED3"/>
    <w:rsid w:val="00142AEF"/>
    <w:rsid w:val="0014330C"/>
    <w:rsid w:val="001468F9"/>
    <w:rsid w:val="00146BDA"/>
    <w:rsid w:val="00150A61"/>
    <w:rsid w:val="00150F00"/>
    <w:rsid w:val="001516B9"/>
    <w:rsid w:val="00152A92"/>
    <w:rsid w:val="00153DD4"/>
    <w:rsid w:val="00160C3B"/>
    <w:rsid w:val="00160F59"/>
    <w:rsid w:val="001616E0"/>
    <w:rsid w:val="0017004A"/>
    <w:rsid w:val="00175A19"/>
    <w:rsid w:val="00177295"/>
    <w:rsid w:val="0018135F"/>
    <w:rsid w:val="001813D1"/>
    <w:rsid w:val="001817D5"/>
    <w:rsid w:val="00182378"/>
    <w:rsid w:val="001834EE"/>
    <w:rsid w:val="00186B22"/>
    <w:rsid w:val="00190E31"/>
    <w:rsid w:val="00191A91"/>
    <w:rsid w:val="00193BD2"/>
    <w:rsid w:val="001A2151"/>
    <w:rsid w:val="001A24C7"/>
    <w:rsid w:val="001A4CC6"/>
    <w:rsid w:val="001B0A64"/>
    <w:rsid w:val="001B18D8"/>
    <w:rsid w:val="001B3EE0"/>
    <w:rsid w:val="001B4868"/>
    <w:rsid w:val="001B57C4"/>
    <w:rsid w:val="001B7E6F"/>
    <w:rsid w:val="001C1619"/>
    <w:rsid w:val="001C2A7A"/>
    <w:rsid w:val="001C3B1B"/>
    <w:rsid w:val="001C40AA"/>
    <w:rsid w:val="001C47DC"/>
    <w:rsid w:val="001C5301"/>
    <w:rsid w:val="001C755B"/>
    <w:rsid w:val="001D3C8F"/>
    <w:rsid w:val="001D4FE9"/>
    <w:rsid w:val="001D5AE5"/>
    <w:rsid w:val="001E1793"/>
    <w:rsid w:val="001E26DF"/>
    <w:rsid w:val="001E3269"/>
    <w:rsid w:val="001E3B28"/>
    <w:rsid w:val="001E5A4F"/>
    <w:rsid w:val="001E5D18"/>
    <w:rsid w:val="001E6E1C"/>
    <w:rsid w:val="001F2F30"/>
    <w:rsid w:val="001F4E01"/>
    <w:rsid w:val="001F7B38"/>
    <w:rsid w:val="0020024C"/>
    <w:rsid w:val="00202DE9"/>
    <w:rsid w:val="0020386A"/>
    <w:rsid w:val="00210C85"/>
    <w:rsid w:val="00217700"/>
    <w:rsid w:val="0022094B"/>
    <w:rsid w:val="00220AD8"/>
    <w:rsid w:val="00220F5C"/>
    <w:rsid w:val="0022234E"/>
    <w:rsid w:val="002223ED"/>
    <w:rsid w:val="002239DA"/>
    <w:rsid w:val="0022677C"/>
    <w:rsid w:val="00232F6E"/>
    <w:rsid w:val="002367E3"/>
    <w:rsid w:val="00237E60"/>
    <w:rsid w:val="00243AB1"/>
    <w:rsid w:val="002457C8"/>
    <w:rsid w:val="002515BB"/>
    <w:rsid w:val="00253396"/>
    <w:rsid w:val="00254EB2"/>
    <w:rsid w:val="00256F83"/>
    <w:rsid w:val="00257156"/>
    <w:rsid w:val="0025793C"/>
    <w:rsid w:val="00262959"/>
    <w:rsid w:val="00265864"/>
    <w:rsid w:val="002701DF"/>
    <w:rsid w:val="00270457"/>
    <w:rsid w:val="00270B64"/>
    <w:rsid w:val="00275A4B"/>
    <w:rsid w:val="00276318"/>
    <w:rsid w:val="0027761B"/>
    <w:rsid w:val="002836BF"/>
    <w:rsid w:val="00283E71"/>
    <w:rsid w:val="00284C91"/>
    <w:rsid w:val="00294240"/>
    <w:rsid w:val="0029450A"/>
    <w:rsid w:val="00296706"/>
    <w:rsid w:val="002A66DB"/>
    <w:rsid w:val="002A79F2"/>
    <w:rsid w:val="002B141D"/>
    <w:rsid w:val="002B1986"/>
    <w:rsid w:val="002B5B85"/>
    <w:rsid w:val="002C037B"/>
    <w:rsid w:val="002C18D2"/>
    <w:rsid w:val="002C5012"/>
    <w:rsid w:val="002C5177"/>
    <w:rsid w:val="002C7317"/>
    <w:rsid w:val="002C779C"/>
    <w:rsid w:val="002D0560"/>
    <w:rsid w:val="002D3166"/>
    <w:rsid w:val="002D4768"/>
    <w:rsid w:val="002E051C"/>
    <w:rsid w:val="002E0AC9"/>
    <w:rsid w:val="002E2AD4"/>
    <w:rsid w:val="002E4649"/>
    <w:rsid w:val="002E57E0"/>
    <w:rsid w:val="002F7B0E"/>
    <w:rsid w:val="0030035E"/>
    <w:rsid w:val="00300C64"/>
    <w:rsid w:val="00300D85"/>
    <w:rsid w:val="003010B8"/>
    <w:rsid w:val="0030476F"/>
    <w:rsid w:val="00304819"/>
    <w:rsid w:val="00304FB0"/>
    <w:rsid w:val="00306053"/>
    <w:rsid w:val="00306F81"/>
    <w:rsid w:val="00307B18"/>
    <w:rsid w:val="003139D9"/>
    <w:rsid w:val="003209CB"/>
    <w:rsid w:val="003210C1"/>
    <w:rsid w:val="00323B68"/>
    <w:rsid w:val="003256EF"/>
    <w:rsid w:val="00327A72"/>
    <w:rsid w:val="003310EA"/>
    <w:rsid w:val="0033162E"/>
    <w:rsid w:val="003329CF"/>
    <w:rsid w:val="003371A3"/>
    <w:rsid w:val="003372B1"/>
    <w:rsid w:val="00342B5B"/>
    <w:rsid w:val="003452F0"/>
    <w:rsid w:val="00345577"/>
    <w:rsid w:val="0034618E"/>
    <w:rsid w:val="00347E3A"/>
    <w:rsid w:val="003510BA"/>
    <w:rsid w:val="003549EC"/>
    <w:rsid w:val="00355DE1"/>
    <w:rsid w:val="00361A47"/>
    <w:rsid w:val="00366002"/>
    <w:rsid w:val="003672CB"/>
    <w:rsid w:val="00367DAA"/>
    <w:rsid w:val="00370374"/>
    <w:rsid w:val="00370B3A"/>
    <w:rsid w:val="0037188C"/>
    <w:rsid w:val="0037224B"/>
    <w:rsid w:val="003722E0"/>
    <w:rsid w:val="00372388"/>
    <w:rsid w:val="00381958"/>
    <w:rsid w:val="00383F66"/>
    <w:rsid w:val="003842CA"/>
    <w:rsid w:val="00390950"/>
    <w:rsid w:val="0039114C"/>
    <w:rsid w:val="00395AD6"/>
    <w:rsid w:val="003968BA"/>
    <w:rsid w:val="0039744A"/>
    <w:rsid w:val="00397D8F"/>
    <w:rsid w:val="003A0C10"/>
    <w:rsid w:val="003A704F"/>
    <w:rsid w:val="003A7481"/>
    <w:rsid w:val="003A7790"/>
    <w:rsid w:val="003B2CA4"/>
    <w:rsid w:val="003B3DEF"/>
    <w:rsid w:val="003C13A6"/>
    <w:rsid w:val="003C238F"/>
    <w:rsid w:val="003C27A7"/>
    <w:rsid w:val="003C4714"/>
    <w:rsid w:val="003C56C8"/>
    <w:rsid w:val="003D2239"/>
    <w:rsid w:val="003D3F66"/>
    <w:rsid w:val="003D46D0"/>
    <w:rsid w:val="003D6D70"/>
    <w:rsid w:val="003D7C6F"/>
    <w:rsid w:val="003E19BD"/>
    <w:rsid w:val="003E39BE"/>
    <w:rsid w:val="003E696F"/>
    <w:rsid w:val="003F189C"/>
    <w:rsid w:val="003F2805"/>
    <w:rsid w:val="003F3DBE"/>
    <w:rsid w:val="003F5A88"/>
    <w:rsid w:val="003F6B71"/>
    <w:rsid w:val="004012FA"/>
    <w:rsid w:val="004032B5"/>
    <w:rsid w:val="00403BF2"/>
    <w:rsid w:val="004073FF"/>
    <w:rsid w:val="004103A4"/>
    <w:rsid w:val="00411529"/>
    <w:rsid w:val="00413A46"/>
    <w:rsid w:val="00413C07"/>
    <w:rsid w:val="00414A0E"/>
    <w:rsid w:val="004152D5"/>
    <w:rsid w:val="00417429"/>
    <w:rsid w:val="00417CDA"/>
    <w:rsid w:val="004208E4"/>
    <w:rsid w:val="004227BD"/>
    <w:rsid w:val="00424FA1"/>
    <w:rsid w:val="00432C85"/>
    <w:rsid w:val="004359F5"/>
    <w:rsid w:val="00437A4A"/>
    <w:rsid w:val="00445173"/>
    <w:rsid w:val="00446EED"/>
    <w:rsid w:val="0044761F"/>
    <w:rsid w:val="00453358"/>
    <w:rsid w:val="0045497A"/>
    <w:rsid w:val="00455883"/>
    <w:rsid w:val="00455EFE"/>
    <w:rsid w:val="00455FE9"/>
    <w:rsid w:val="00457E65"/>
    <w:rsid w:val="00463860"/>
    <w:rsid w:val="004665B4"/>
    <w:rsid w:val="00473A0A"/>
    <w:rsid w:val="00477A9C"/>
    <w:rsid w:val="00481ECB"/>
    <w:rsid w:val="00482717"/>
    <w:rsid w:val="004831E2"/>
    <w:rsid w:val="00485861"/>
    <w:rsid w:val="00494156"/>
    <w:rsid w:val="0049476A"/>
    <w:rsid w:val="00495C13"/>
    <w:rsid w:val="004967F3"/>
    <w:rsid w:val="00497658"/>
    <w:rsid w:val="004A0D8B"/>
    <w:rsid w:val="004A1B79"/>
    <w:rsid w:val="004A1EA8"/>
    <w:rsid w:val="004A205C"/>
    <w:rsid w:val="004A532B"/>
    <w:rsid w:val="004B4EE3"/>
    <w:rsid w:val="004B5AEA"/>
    <w:rsid w:val="004B73B3"/>
    <w:rsid w:val="004C043E"/>
    <w:rsid w:val="004C2C1A"/>
    <w:rsid w:val="004C4FA5"/>
    <w:rsid w:val="004C5A0B"/>
    <w:rsid w:val="004C68DD"/>
    <w:rsid w:val="004C7530"/>
    <w:rsid w:val="004D21E3"/>
    <w:rsid w:val="004D3CB1"/>
    <w:rsid w:val="004D3D7C"/>
    <w:rsid w:val="004D6CC6"/>
    <w:rsid w:val="004E432E"/>
    <w:rsid w:val="004E5DC6"/>
    <w:rsid w:val="004E5FB0"/>
    <w:rsid w:val="004E73DE"/>
    <w:rsid w:val="004E7C32"/>
    <w:rsid w:val="004F047E"/>
    <w:rsid w:val="004F30C9"/>
    <w:rsid w:val="004F35ED"/>
    <w:rsid w:val="004F45EA"/>
    <w:rsid w:val="00500CE6"/>
    <w:rsid w:val="00502AB4"/>
    <w:rsid w:val="00503974"/>
    <w:rsid w:val="00504807"/>
    <w:rsid w:val="00504B7A"/>
    <w:rsid w:val="00507A1A"/>
    <w:rsid w:val="00507A81"/>
    <w:rsid w:val="00510661"/>
    <w:rsid w:val="00513CAB"/>
    <w:rsid w:val="0051585C"/>
    <w:rsid w:val="0051764E"/>
    <w:rsid w:val="00522C54"/>
    <w:rsid w:val="00523A7D"/>
    <w:rsid w:val="0052465B"/>
    <w:rsid w:val="00524BF4"/>
    <w:rsid w:val="00525723"/>
    <w:rsid w:val="00526AE2"/>
    <w:rsid w:val="00527453"/>
    <w:rsid w:val="005340BB"/>
    <w:rsid w:val="00534A73"/>
    <w:rsid w:val="0053796E"/>
    <w:rsid w:val="00537E00"/>
    <w:rsid w:val="005420DD"/>
    <w:rsid w:val="00544F36"/>
    <w:rsid w:val="0054744F"/>
    <w:rsid w:val="0055142D"/>
    <w:rsid w:val="00551650"/>
    <w:rsid w:val="00551F91"/>
    <w:rsid w:val="005531AC"/>
    <w:rsid w:val="00554471"/>
    <w:rsid w:val="0055559E"/>
    <w:rsid w:val="00565212"/>
    <w:rsid w:val="00565549"/>
    <w:rsid w:val="00572071"/>
    <w:rsid w:val="00572312"/>
    <w:rsid w:val="00577936"/>
    <w:rsid w:val="00592984"/>
    <w:rsid w:val="00592E92"/>
    <w:rsid w:val="00593F2B"/>
    <w:rsid w:val="00595184"/>
    <w:rsid w:val="00595B55"/>
    <w:rsid w:val="00595CAF"/>
    <w:rsid w:val="00596A72"/>
    <w:rsid w:val="005A0A5E"/>
    <w:rsid w:val="005A1CF9"/>
    <w:rsid w:val="005A379E"/>
    <w:rsid w:val="005A68DD"/>
    <w:rsid w:val="005B1E2A"/>
    <w:rsid w:val="005B1EE3"/>
    <w:rsid w:val="005B3866"/>
    <w:rsid w:val="005B5761"/>
    <w:rsid w:val="005C0A03"/>
    <w:rsid w:val="005C0D62"/>
    <w:rsid w:val="005C0DFA"/>
    <w:rsid w:val="005C0FA9"/>
    <w:rsid w:val="005C1740"/>
    <w:rsid w:val="005C18E8"/>
    <w:rsid w:val="005C762D"/>
    <w:rsid w:val="005C76D7"/>
    <w:rsid w:val="005D1E30"/>
    <w:rsid w:val="005D2C10"/>
    <w:rsid w:val="005D32EF"/>
    <w:rsid w:val="005D3D4E"/>
    <w:rsid w:val="005D5A92"/>
    <w:rsid w:val="005D5AA5"/>
    <w:rsid w:val="005D61A7"/>
    <w:rsid w:val="005D769A"/>
    <w:rsid w:val="005E66D7"/>
    <w:rsid w:val="005E73ED"/>
    <w:rsid w:val="005E74CA"/>
    <w:rsid w:val="005F015E"/>
    <w:rsid w:val="005F3581"/>
    <w:rsid w:val="005F4E5A"/>
    <w:rsid w:val="00600672"/>
    <w:rsid w:val="006015B3"/>
    <w:rsid w:val="00603F87"/>
    <w:rsid w:val="00604957"/>
    <w:rsid w:val="00605164"/>
    <w:rsid w:val="00610A72"/>
    <w:rsid w:val="00610AFD"/>
    <w:rsid w:val="00611AAC"/>
    <w:rsid w:val="00611D3B"/>
    <w:rsid w:val="0061596D"/>
    <w:rsid w:val="00620CDA"/>
    <w:rsid w:val="0062106F"/>
    <w:rsid w:val="006211A7"/>
    <w:rsid w:val="0062300D"/>
    <w:rsid w:val="00623765"/>
    <w:rsid w:val="00623C1A"/>
    <w:rsid w:val="00634504"/>
    <w:rsid w:val="0063611E"/>
    <w:rsid w:val="00637ADF"/>
    <w:rsid w:val="00637DB2"/>
    <w:rsid w:val="00642FDD"/>
    <w:rsid w:val="0064363F"/>
    <w:rsid w:val="00643DCD"/>
    <w:rsid w:val="006448B3"/>
    <w:rsid w:val="0064543D"/>
    <w:rsid w:val="00646162"/>
    <w:rsid w:val="00646DC5"/>
    <w:rsid w:val="0064739E"/>
    <w:rsid w:val="00647E83"/>
    <w:rsid w:val="006518E2"/>
    <w:rsid w:val="00652550"/>
    <w:rsid w:val="0065422A"/>
    <w:rsid w:val="0065754D"/>
    <w:rsid w:val="0066018C"/>
    <w:rsid w:val="0066321B"/>
    <w:rsid w:val="00664FF7"/>
    <w:rsid w:val="006664D6"/>
    <w:rsid w:val="0067683C"/>
    <w:rsid w:val="00680BA0"/>
    <w:rsid w:val="00680C02"/>
    <w:rsid w:val="0068326C"/>
    <w:rsid w:val="00686A3C"/>
    <w:rsid w:val="00691747"/>
    <w:rsid w:val="00692330"/>
    <w:rsid w:val="00693F3E"/>
    <w:rsid w:val="006965C5"/>
    <w:rsid w:val="00696D09"/>
    <w:rsid w:val="00696F37"/>
    <w:rsid w:val="006A2CC5"/>
    <w:rsid w:val="006A3695"/>
    <w:rsid w:val="006A5754"/>
    <w:rsid w:val="006A6662"/>
    <w:rsid w:val="006A74B4"/>
    <w:rsid w:val="006B0B0B"/>
    <w:rsid w:val="006B29AE"/>
    <w:rsid w:val="006B38B1"/>
    <w:rsid w:val="006B3BB4"/>
    <w:rsid w:val="006B4AA1"/>
    <w:rsid w:val="006B617D"/>
    <w:rsid w:val="006B775B"/>
    <w:rsid w:val="006C2A09"/>
    <w:rsid w:val="006C36EB"/>
    <w:rsid w:val="006C43C0"/>
    <w:rsid w:val="006C4508"/>
    <w:rsid w:val="006C4FA6"/>
    <w:rsid w:val="006D016D"/>
    <w:rsid w:val="006D187B"/>
    <w:rsid w:val="006D333E"/>
    <w:rsid w:val="006D60FC"/>
    <w:rsid w:val="006E0020"/>
    <w:rsid w:val="006E6D6D"/>
    <w:rsid w:val="006E6D97"/>
    <w:rsid w:val="006F2FA2"/>
    <w:rsid w:val="006F3AD3"/>
    <w:rsid w:val="00702B28"/>
    <w:rsid w:val="00702BD9"/>
    <w:rsid w:val="00703F0D"/>
    <w:rsid w:val="00705F64"/>
    <w:rsid w:val="00706174"/>
    <w:rsid w:val="00706714"/>
    <w:rsid w:val="00706E59"/>
    <w:rsid w:val="0071032E"/>
    <w:rsid w:val="00713189"/>
    <w:rsid w:val="0071568D"/>
    <w:rsid w:val="00716AE5"/>
    <w:rsid w:val="0072385B"/>
    <w:rsid w:val="007238DE"/>
    <w:rsid w:val="00723A86"/>
    <w:rsid w:val="00723B5A"/>
    <w:rsid w:val="00723B80"/>
    <w:rsid w:val="00731DFE"/>
    <w:rsid w:val="007324FE"/>
    <w:rsid w:val="00735C5F"/>
    <w:rsid w:val="00736BE2"/>
    <w:rsid w:val="007400F0"/>
    <w:rsid w:val="007475B3"/>
    <w:rsid w:val="00751508"/>
    <w:rsid w:val="00751823"/>
    <w:rsid w:val="007538D5"/>
    <w:rsid w:val="0075469A"/>
    <w:rsid w:val="00754FDE"/>
    <w:rsid w:val="00755B2C"/>
    <w:rsid w:val="00755CE5"/>
    <w:rsid w:val="00760A67"/>
    <w:rsid w:val="00761279"/>
    <w:rsid w:val="00765079"/>
    <w:rsid w:val="007651CA"/>
    <w:rsid w:val="007656A1"/>
    <w:rsid w:val="00770728"/>
    <w:rsid w:val="00771764"/>
    <w:rsid w:val="00772D65"/>
    <w:rsid w:val="007736E4"/>
    <w:rsid w:val="0077464D"/>
    <w:rsid w:val="007757D3"/>
    <w:rsid w:val="0077779B"/>
    <w:rsid w:val="0078000C"/>
    <w:rsid w:val="00783464"/>
    <w:rsid w:val="00783A70"/>
    <w:rsid w:val="00795099"/>
    <w:rsid w:val="00797D96"/>
    <w:rsid w:val="007A4889"/>
    <w:rsid w:val="007A5C01"/>
    <w:rsid w:val="007A5CB0"/>
    <w:rsid w:val="007A6148"/>
    <w:rsid w:val="007A7863"/>
    <w:rsid w:val="007B1434"/>
    <w:rsid w:val="007B2250"/>
    <w:rsid w:val="007B74AB"/>
    <w:rsid w:val="007C23EE"/>
    <w:rsid w:val="007C257C"/>
    <w:rsid w:val="007C2E0D"/>
    <w:rsid w:val="007C4F51"/>
    <w:rsid w:val="007C5B56"/>
    <w:rsid w:val="007C5CD5"/>
    <w:rsid w:val="007C7912"/>
    <w:rsid w:val="007D0367"/>
    <w:rsid w:val="007D319D"/>
    <w:rsid w:val="007D4723"/>
    <w:rsid w:val="007E3E38"/>
    <w:rsid w:val="007E4ED8"/>
    <w:rsid w:val="007F1FD0"/>
    <w:rsid w:val="007F4804"/>
    <w:rsid w:val="007F5B53"/>
    <w:rsid w:val="00800048"/>
    <w:rsid w:val="00803331"/>
    <w:rsid w:val="008036FA"/>
    <w:rsid w:val="00804630"/>
    <w:rsid w:val="0080490A"/>
    <w:rsid w:val="00807FCD"/>
    <w:rsid w:val="00810407"/>
    <w:rsid w:val="0081558F"/>
    <w:rsid w:val="00820089"/>
    <w:rsid w:val="00822574"/>
    <w:rsid w:val="00822B78"/>
    <w:rsid w:val="0082301D"/>
    <w:rsid w:val="008232CB"/>
    <w:rsid w:val="00824792"/>
    <w:rsid w:val="008275B2"/>
    <w:rsid w:val="008306A5"/>
    <w:rsid w:val="00830BFA"/>
    <w:rsid w:val="008315A0"/>
    <w:rsid w:val="00832097"/>
    <w:rsid w:val="008339ED"/>
    <w:rsid w:val="008367B3"/>
    <w:rsid w:val="00836F69"/>
    <w:rsid w:val="00841D72"/>
    <w:rsid w:val="00842BBC"/>
    <w:rsid w:val="00844CD5"/>
    <w:rsid w:val="0084725E"/>
    <w:rsid w:val="00853423"/>
    <w:rsid w:val="00853E43"/>
    <w:rsid w:val="008609ED"/>
    <w:rsid w:val="00863B19"/>
    <w:rsid w:val="00864EDD"/>
    <w:rsid w:val="00865292"/>
    <w:rsid w:val="008667C1"/>
    <w:rsid w:val="00871051"/>
    <w:rsid w:val="008711CB"/>
    <w:rsid w:val="008734E7"/>
    <w:rsid w:val="0087550B"/>
    <w:rsid w:val="00875A8F"/>
    <w:rsid w:val="00875B02"/>
    <w:rsid w:val="008760EE"/>
    <w:rsid w:val="008837BA"/>
    <w:rsid w:val="008847C3"/>
    <w:rsid w:val="00884907"/>
    <w:rsid w:val="00884C55"/>
    <w:rsid w:val="00887884"/>
    <w:rsid w:val="00887B17"/>
    <w:rsid w:val="00887E9A"/>
    <w:rsid w:val="0089101E"/>
    <w:rsid w:val="00891E15"/>
    <w:rsid w:val="008A378D"/>
    <w:rsid w:val="008A63B7"/>
    <w:rsid w:val="008A6E0A"/>
    <w:rsid w:val="008A71BF"/>
    <w:rsid w:val="008B161F"/>
    <w:rsid w:val="008B64E1"/>
    <w:rsid w:val="008C02DC"/>
    <w:rsid w:val="008C133A"/>
    <w:rsid w:val="008C4737"/>
    <w:rsid w:val="008C594D"/>
    <w:rsid w:val="008C6CAE"/>
    <w:rsid w:val="008C781B"/>
    <w:rsid w:val="008D1C7E"/>
    <w:rsid w:val="008D3B2D"/>
    <w:rsid w:val="008D62F1"/>
    <w:rsid w:val="008D6E79"/>
    <w:rsid w:val="008E1DDA"/>
    <w:rsid w:val="008E549E"/>
    <w:rsid w:val="008E6F05"/>
    <w:rsid w:val="008E71A8"/>
    <w:rsid w:val="008F351F"/>
    <w:rsid w:val="00904AF7"/>
    <w:rsid w:val="00905B53"/>
    <w:rsid w:val="00906FF3"/>
    <w:rsid w:val="009076E5"/>
    <w:rsid w:val="00907BB1"/>
    <w:rsid w:val="00912EF2"/>
    <w:rsid w:val="009152D6"/>
    <w:rsid w:val="00916B24"/>
    <w:rsid w:val="00916F29"/>
    <w:rsid w:val="009172F5"/>
    <w:rsid w:val="009316FC"/>
    <w:rsid w:val="00932191"/>
    <w:rsid w:val="00933900"/>
    <w:rsid w:val="009344D3"/>
    <w:rsid w:val="00943CFC"/>
    <w:rsid w:val="009447AE"/>
    <w:rsid w:val="00947966"/>
    <w:rsid w:val="00951AF6"/>
    <w:rsid w:val="009534D9"/>
    <w:rsid w:val="00953696"/>
    <w:rsid w:val="0095514E"/>
    <w:rsid w:val="00955B22"/>
    <w:rsid w:val="00956DD2"/>
    <w:rsid w:val="00961439"/>
    <w:rsid w:val="0096403B"/>
    <w:rsid w:val="00965272"/>
    <w:rsid w:val="00965686"/>
    <w:rsid w:val="00966BDA"/>
    <w:rsid w:val="00967E18"/>
    <w:rsid w:val="00970B11"/>
    <w:rsid w:val="00971373"/>
    <w:rsid w:val="0097338C"/>
    <w:rsid w:val="0097484B"/>
    <w:rsid w:val="00975FFC"/>
    <w:rsid w:val="00977396"/>
    <w:rsid w:val="009825F8"/>
    <w:rsid w:val="009828EB"/>
    <w:rsid w:val="009838EE"/>
    <w:rsid w:val="00990281"/>
    <w:rsid w:val="0099303C"/>
    <w:rsid w:val="00994708"/>
    <w:rsid w:val="009A236A"/>
    <w:rsid w:val="009A3128"/>
    <w:rsid w:val="009A6D48"/>
    <w:rsid w:val="009A6FFF"/>
    <w:rsid w:val="009B2078"/>
    <w:rsid w:val="009C0A80"/>
    <w:rsid w:val="009C1E7E"/>
    <w:rsid w:val="009C2393"/>
    <w:rsid w:val="009C453A"/>
    <w:rsid w:val="009C48D2"/>
    <w:rsid w:val="009C6446"/>
    <w:rsid w:val="009C6871"/>
    <w:rsid w:val="009D0818"/>
    <w:rsid w:val="009D27B5"/>
    <w:rsid w:val="009D3EED"/>
    <w:rsid w:val="009D55F6"/>
    <w:rsid w:val="009F18F1"/>
    <w:rsid w:val="009F687A"/>
    <w:rsid w:val="00A00012"/>
    <w:rsid w:val="00A00530"/>
    <w:rsid w:val="00A0250E"/>
    <w:rsid w:val="00A04E11"/>
    <w:rsid w:val="00A06ABB"/>
    <w:rsid w:val="00A06AD2"/>
    <w:rsid w:val="00A11465"/>
    <w:rsid w:val="00A11CC9"/>
    <w:rsid w:val="00A11E45"/>
    <w:rsid w:val="00A169FA"/>
    <w:rsid w:val="00A16D92"/>
    <w:rsid w:val="00A177DC"/>
    <w:rsid w:val="00A179A7"/>
    <w:rsid w:val="00A2317E"/>
    <w:rsid w:val="00A25C69"/>
    <w:rsid w:val="00A25D19"/>
    <w:rsid w:val="00A30739"/>
    <w:rsid w:val="00A32298"/>
    <w:rsid w:val="00A35F1C"/>
    <w:rsid w:val="00A369E0"/>
    <w:rsid w:val="00A457BF"/>
    <w:rsid w:val="00A45996"/>
    <w:rsid w:val="00A508B6"/>
    <w:rsid w:val="00A50C0C"/>
    <w:rsid w:val="00A52F2F"/>
    <w:rsid w:val="00A558C6"/>
    <w:rsid w:val="00A55E68"/>
    <w:rsid w:val="00A60976"/>
    <w:rsid w:val="00A61928"/>
    <w:rsid w:val="00A621E7"/>
    <w:rsid w:val="00A62635"/>
    <w:rsid w:val="00A677BF"/>
    <w:rsid w:val="00A700C7"/>
    <w:rsid w:val="00A71E3E"/>
    <w:rsid w:val="00A720B0"/>
    <w:rsid w:val="00A72CEF"/>
    <w:rsid w:val="00A72DEC"/>
    <w:rsid w:val="00A74687"/>
    <w:rsid w:val="00A74B92"/>
    <w:rsid w:val="00A75BF7"/>
    <w:rsid w:val="00A8285A"/>
    <w:rsid w:val="00A83EBA"/>
    <w:rsid w:val="00A84238"/>
    <w:rsid w:val="00A91773"/>
    <w:rsid w:val="00A97F93"/>
    <w:rsid w:val="00AA3058"/>
    <w:rsid w:val="00AA3581"/>
    <w:rsid w:val="00AA3D5C"/>
    <w:rsid w:val="00AA3FDC"/>
    <w:rsid w:val="00AA7590"/>
    <w:rsid w:val="00AB0994"/>
    <w:rsid w:val="00AB5206"/>
    <w:rsid w:val="00AB5608"/>
    <w:rsid w:val="00AB6C3E"/>
    <w:rsid w:val="00AD0FFF"/>
    <w:rsid w:val="00AD2FE8"/>
    <w:rsid w:val="00AD36D0"/>
    <w:rsid w:val="00AD50E5"/>
    <w:rsid w:val="00AD5903"/>
    <w:rsid w:val="00AE70C4"/>
    <w:rsid w:val="00AF038F"/>
    <w:rsid w:val="00AF0AB4"/>
    <w:rsid w:val="00AF3101"/>
    <w:rsid w:val="00AF5441"/>
    <w:rsid w:val="00AF71A5"/>
    <w:rsid w:val="00AF7208"/>
    <w:rsid w:val="00AF7455"/>
    <w:rsid w:val="00B008DD"/>
    <w:rsid w:val="00B023E3"/>
    <w:rsid w:val="00B042A0"/>
    <w:rsid w:val="00B12D6C"/>
    <w:rsid w:val="00B14740"/>
    <w:rsid w:val="00B16F9A"/>
    <w:rsid w:val="00B23D41"/>
    <w:rsid w:val="00B23D6F"/>
    <w:rsid w:val="00B2439D"/>
    <w:rsid w:val="00B2522D"/>
    <w:rsid w:val="00B263A4"/>
    <w:rsid w:val="00B266CA"/>
    <w:rsid w:val="00B26D0F"/>
    <w:rsid w:val="00B27597"/>
    <w:rsid w:val="00B34548"/>
    <w:rsid w:val="00B40D14"/>
    <w:rsid w:val="00B4145A"/>
    <w:rsid w:val="00B41B01"/>
    <w:rsid w:val="00B41D76"/>
    <w:rsid w:val="00B42B3F"/>
    <w:rsid w:val="00B44CA2"/>
    <w:rsid w:val="00B4670D"/>
    <w:rsid w:val="00B47307"/>
    <w:rsid w:val="00B4792B"/>
    <w:rsid w:val="00B5292B"/>
    <w:rsid w:val="00B531EE"/>
    <w:rsid w:val="00B5383A"/>
    <w:rsid w:val="00B544E6"/>
    <w:rsid w:val="00B563B3"/>
    <w:rsid w:val="00B57FED"/>
    <w:rsid w:val="00B62711"/>
    <w:rsid w:val="00B634B2"/>
    <w:rsid w:val="00B63730"/>
    <w:rsid w:val="00B63D81"/>
    <w:rsid w:val="00B643C8"/>
    <w:rsid w:val="00B658B3"/>
    <w:rsid w:val="00B65EE4"/>
    <w:rsid w:val="00B65EF6"/>
    <w:rsid w:val="00B674D0"/>
    <w:rsid w:val="00B67D1E"/>
    <w:rsid w:val="00B70BE2"/>
    <w:rsid w:val="00B74301"/>
    <w:rsid w:val="00B7690F"/>
    <w:rsid w:val="00B771E4"/>
    <w:rsid w:val="00B84DD5"/>
    <w:rsid w:val="00B8501B"/>
    <w:rsid w:val="00B85309"/>
    <w:rsid w:val="00B90C24"/>
    <w:rsid w:val="00B910E0"/>
    <w:rsid w:val="00B91A9D"/>
    <w:rsid w:val="00B9521C"/>
    <w:rsid w:val="00B95671"/>
    <w:rsid w:val="00B969F1"/>
    <w:rsid w:val="00BA0CDF"/>
    <w:rsid w:val="00BA24E3"/>
    <w:rsid w:val="00BA3998"/>
    <w:rsid w:val="00BA5204"/>
    <w:rsid w:val="00BA69FD"/>
    <w:rsid w:val="00BB04F1"/>
    <w:rsid w:val="00BB174A"/>
    <w:rsid w:val="00BB18A5"/>
    <w:rsid w:val="00BC3E04"/>
    <w:rsid w:val="00BC6597"/>
    <w:rsid w:val="00BC70E7"/>
    <w:rsid w:val="00BD3039"/>
    <w:rsid w:val="00BD30DD"/>
    <w:rsid w:val="00BD6902"/>
    <w:rsid w:val="00BE410D"/>
    <w:rsid w:val="00BE5799"/>
    <w:rsid w:val="00BE6D8B"/>
    <w:rsid w:val="00BE74E7"/>
    <w:rsid w:val="00BF510E"/>
    <w:rsid w:val="00BF66ED"/>
    <w:rsid w:val="00C0091C"/>
    <w:rsid w:val="00C0374B"/>
    <w:rsid w:val="00C04B48"/>
    <w:rsid w:val="00C05C3A"/>
    <w:rsid w:val="00C1599C"/>
    <w:rsid w:val="00C15D91"/>
    <w:rsid w:val="00C169DA"/>
    <w:rsid w:val="00C16CCC"/>
    <w:rsid w:val="00C178A0"/>
    <w:rsid w:val="00C2799C"/>
    <w:rsid w:val="00C30DA2"/>
    <w:rsid w:val="00C34211"/>
    <w:rsid w:val="00C34464"/>
    <w:rsid w:val="00C35C01"/>
    <w:rsid w:val="00C36617"/>
    <w:rsid w:val="00C36F73"/>
    <w:rsid w:val="00C404AC"/>
    <w:rsid w:val="00C40B34"/>
    <w:rsid w:val="00C4241E"/>
    <w:rsid w:val="00C42BA8"/>
    <w:rsid w:val="00C42E61"/>
    <w:rsid w:val="00C43FCC"/>
    <w:rsid w:val="00C46A46"/>
    <w:rsid w:val="00C4763E"/>
    <w:rsid w:val="00C50299"/>
    <w:rsid w:val="00C50B62"/>
    <w:rsid w:val="00C5495D"/>
    <w:rsid w:val="00C56831"/>
    <w:rsid w:val="00C61D7E"/>
    <w:rsid w:val="00C62565"/>
    <w:rsid w:val="00C64F80"/>
    <w:rsid w:val="00C70ADD"/>
    <w:rsid w:val="00C70E35"/>
    <w:rsid w:val="00C71620"/>
    <w:rsid w:val="00C75DC9"/>
    <w:rsid w:val="00C77668"/>
    <w:rsid w:val="00C8026E"/>
    <w:rsid w:val="00C813FE"/>
    <w:rsid w:val="00C81F26"/>
    <w:rsid w:val="00C82828"/>
    <w:rsid w:val="00C85F0F"/>
    <w:rsid w:val="00C87D6A"/>
    <w:rsid w:val="00C9338B"/>
    <w:rsid w:val="00C95217"/>
    <w:rsid w:val="00C96AF8"/>
    <w:rsid w:val="00C978BD"/>
    <w:rsid w:val="00CA0CB8"/>
    <w:rsid w:val="00CA11B2"/>
    <w:rsid w:val="00CA190B"/>
    <w:rsid w:val="00CA1A14"/>
    <w:rsid w:val="00CA1CD8"/>
    <w:rsid w:val="00CA4418"/>
    <w:rsid w:val="00CA4FEE"/>
    <w:rsid w:val="00CA638F"/>
    <w:rsid w:val="00CA7B67"/>
    <w:rsid w:val="00CB0423"/>
    <w:rsid w:val="00CB1870"/>
    <w:rsid w:val="00CB2E8B"/>
    <w:rsid w:val="00CB4CE0"/>
    <w:rsid w:val="00CC05DA"/>
    <w:rsid w:val="00CC3567"/>
    <w:rsid w:val="00CC70B9"/>
    <w:rsid w:val="00CD3115"/>
    <w:rsid w:val="00CD341D"/>
    <w:rsid w:val="00CD4426"/>
    <w:rsid w:val="00CD7F15"/>
    <w:rsid w:val="00CF1A6A"/>
    <w:rsid w:val="00CF2BA4"/>
    <w:rsid w:val="00CF7805"/>
    <w:rsid w:val="00CF7B3A"/>
    <w:rsid w:val="00D0269D"/>
    <w:rsid w:val="00D040A8"/>
    <w:rsid w:val="00D0479D"/>
    <w:rsid w:val="00D116A4"/>
    <w:rsid w:val="00D24B36"/>
    <w:rsid w:val="00D25720"/>
    <w:rsid w:val="00D30CC8"/>
    <w:rsid w:val="00D31E25"/>
    <w:rsid w:val="00D31FB2"/>
    <w:rsid w:val="00D33F54"/>
    <w:rsid w:val="00D35186"/>
    <w:rsid w:val="00D35F37"/>
    <w:rsid w:val="00D36E97"/>
    <w:rsid w:val="00D4115A"/>
    <w:rsid w:val="00D463A3"/>
    <w:rsid w:val="00D463C6"/>
    <w:rsid w:val="00D50053"/>
    <w:rsid w:val="00D502B6"/>
    <w:rsid w:val="00D54942"/>
    <w:rsid w:val="00D55DB3"/>
    <w:rsid w:val="00D61721"/>
    <w:rsid w:val="00D63761"/>
    <w:rsid w:val="00D63B16"/>
    <w:rsid w:val="00D63CED"/>
    <w:rsid w:val="00D657CA"/>
    <w:rsid w:val="00D65FA4"/>
    <w:rsid w:val="00D6711E"/>
    <w:rsid w:val="00D67EE5"/>
    <w:rsid w:val="00D715B2"/>
    <w:rsid w:val="00D7307B"/>
    <w:rsid w:val="00D74281"/>
    <w:rsid w:val="00D802ED"/>
    <w:rsid w:val="00D84744"/>
    <w:rsid w:val="00D85C64"/>
    <w:rsid w:val="00D86F4A"/>
    <w:rsid w:val="00D911B0"/>
    <w:rsid w:val="00D916CF"/>
    <w:rsid w:val="00D92350"/>
    <w:rsid w:val="00D9250F"/>
    <w:rsid w:val="00D931FA"/>
    <w:rsid w:val="00D93593"/>
    <w:rsid w:val="00D94645"/>
    <w:rsid w:val="00D94879"/>
    <w:rsid w:val="00D96F58"/>
    <w:rsid w:val="00DB197A"/>
    <w:rsid w:val="00DB5C85"/>
    <w:rsid w:val="00DB6071"/>
    <w:rsid w:val="00DB662D"/>
    <w:rsid w:val="00DB6BEB"/>
    <w:rsid w:val="00DB7350"/>
    <w:rsid w:val="00DC0AFD"/>
    <w:rsid w:val="00DC539F"/>
    <w:rsid w:val="00DC5990"/>
    <w:rsid w:val="00DC6939"/>
    <w:rsid w:val="00DC77AE"/>
    <w:rsid w:val="00DC7CDB"/>
    <w:rsid w:val="00DD08A9"/>
    <w:rsid w:val="00DD218D"/>
    <w:rsid w:val="00DD45D8"/>
    <w:rsid w:val="00DD5CB3"/>
    <w:rsid w:val="00DD5EC1"/>
    <w:rsid w:val="00DE0739"/>
    <w:rsid w:val="00DE1965"/>
    <w:rsid w:val="00DE354E"/>
    <w:rsid w:val="00DE3766"/>
    <w:rsid w:val="00DE4C69"/>
    <w:rsid w:val="00DE77B6"/>
    <w:rsid w:val="00DF0552"/>
    <w:rsid w:val="00DF0A5A"/>
    <w:rsid w:val="00DF1B23"/>
    <w:rsid w:val="00DF5787"/>
    <w:rsid w:val="00DF6BBA"/>
    <w:rsid w:val="00E00A5A"/>
    <w:rsid w:val="00E0518C"/>
    <w:rsid w:val="00E05819"/>
    <w:rsid w:val="00E068C3"/>
    <w:rsid w:val="00E10A65"/>
    <w:rsid w:val="00E1185F"/>
    <w:rsid w:val="00E125B0"/>
    <w:rsid w:val="00E1331B"/>
    <w:rsid w:val="00E13687"/>
    <w:rsid w:val="00E139C5"/>
    <w:rsid w:val="00E220DB"/>
    <w:rsid w:val="00E22AB0"/>
    <w:rsid w:val="00E23D54"/>
    <w:rsid w:val="00E27A9B"/>
    <w:rsid w:val="00E27F8C"/>
    <w:rsid w:val="00E318CC"/>
    <w:rsid w:val="00E32294"/>
    <w:rsid w:val="00E40E71"/>
    <w:rsid w:val="00E41315"/>
    <w:rsid w:val="00E430A1"/>
    <w:rsid w:val="00E437C5"/>
    <w:rsid w:val="00E46BD4"/>
    <w:rsid w:val="00E515CE"/>
    <w:rsid w:val="00E5230B"/>
    <w:rsid w:val="00E52854"/>
    <w:rsid w:val="00E5408F"/>
    <w:rsid w:val="00E552E1"/>
    <w:rsid w:val="00E55309"/>
    <w:rsid w:val="00E55CD6"/>
    <w:rsid w:val="00E604D9"/>
    <w:rsid w:val="00E64D61"/>
    <w:rsid w:val="00E65A4D"/>
    <w:rsid w:val="00E665D3"/>
    <w:rsid w:val="00E70193"/>
    <w:rsid w:val="00E70597"/>
    <w:rsid w:val="00E70C71"/>
    <w:rsid w:val="00E71C01"/>
    <w:rsid w:val="00E75D0C"/>
    <w:rsid w:val="00E76A1D"/>
    <w:rsid w:val="00E76FEC"/>
    <w:rsid w:val="00E7777D"/>
    <w:rsid w:val="00E828C1"/>
    <w:rsid w:val="00E834C8"/>
    <w:rsid w:val="00E83C6A"/>
    <w:rsid w:val="00E8406B"/>
    <w:rsid w:val="00E87C2A"/>
    <w:rsid w:val="00E87C38"/>
    <w:rsid w:val="00E90374"/>
    <w:rsid w:val="00E90EE1"/>
    <w:rsid w:val="00E94E85"/>
    <w:rsid w:val="00E95623"/>
    <w:rsid w:val="00E96564"/>
    <w:rsid w:val="00E96B37"/>
    <w:rsid w:val="00E9740F"/>
    <w:rsid w:val="00EA0619"/>
    <w:rsid w:val="00EA0E8F"/>
    <w:rsid w:val="00EA2D40"/>
    <w:rsid w:val="00EA4FD4"/>
    <w:rsid w:val="00EA7598"/>
    <w:rsid w:val="00EB1BC1"/>
    <w:rsid w:val="00EB2EB8"/>
    <w:rsid w:val="00EB6034"/>
    <w:rsid w:val="00EB6BC3"/>
    <w:rsid w:val="00EB7B3B"/>
    <w:rsid w:val="00EB7DE6"/>
    <w:rsid w:val="00EC6949"/>
    <w:rsid w:val="00EC7531"/>
    <w:rsid w:val="00ED2335"/>
    <w:rsid w:val="00ED2AE1"/>
    <w:rsid w:val="00ED44FE"/>
    <w:rsid w:val="00ED53A5"/>
    <w:rsid w:val="00ED6B59"/>
    <w:rsid w:val="00ED7F34"/>
    <w:rsid w:val="00EE3E8E"/>
    <w:rsid w:val="00EE3FFC"/>
    <w:rsid w:val="00EE5672"/>
    <w:rsid w:val="00EE766F"/>
    <w:rsid w:val="00EF07E0"/>
    <w:rsid w:val="00EF2ED6"/>
    <w:rsid w:val="00EF3E35"/>
    <w:rsid w:val="00EF6026"/>
    <w:rsid w:val="00EF653C"/>
    <w:rsid w:val="00F000BE"/>
    <w:rsid w:val="00F07EAB"/>
    <w:rsid w:val="00F13D36"/>
    <w:rsid w:val="00F14105"/>
    <w:rsid w:val="00F14B47"/>
    <w:rsid w:val="00F153F5"/>
    <w:rsid w:val="00F1607E"/>
    <w:rsid w:val="00F22034"/>
    <w:rsid w:val="00F22ACF"/>
    <w:rsid w:val="00F26938"/>
    <w:rsid w:val="00F26FD3"/>
    <w:rsid w:val="00F3134F"/>
    <w:rsid w:val="00F3290F"/>
    <w:rsid w:val="00F33102"/>
    <w:rsid w:val="00F3564A"/>
    <w:rsid w:val="00F4078B"/>
    <w:rsid w:val="00F41A38"/>
    <w:rsid w:val="00F41D34"/>
    <w:rsid w:val="00F429C7"/>
    <w:rsid w:val="00F50FFE"/>
    <w:rsid w:val="00F51503"/>
    <w:rsid w:val="00F5265A"/>
    <w:rsid w:val="00F529F1"/>
    <w:rsid w:val="00F53887"/>
    <w:rsid w:val="00F53892"/>
    <w:rsid w:val="00F55C9E"/>
    <w:rsid w:val="00F602E9"/>
    <w:rsid w:val="00F63BCB"/>
    <w:rsid w:val="00F63C80"/>
    <w:rsid w:val="00F64112"/>
    <w:rsid w:val="00F70C09"/>
    <w:rsid w:val="00F735B1"/>
    <w:rsid w:val="00F907C0"/>
    <w:rsid w:val="00F90FCD"/>
    <w:rsid w:val="00F90FF9"/>
    <w:rsid w:val="00F911B3"/>
    <w:rsid w:val="00F9274A"/>
    <w:rsid w:val="00F949FB"/>
    <w:rsid w:val="00F9514F"/>
    <w:rsid w:val="00FA0757"/>
    <w:rsid w:val="00FA38B2"/>
    <w:rsid w:val="00FA3BE5"/>
    <w:rsid w:val="00FA6593"/>
    <w:rsid w:val="00FA74AF"/>
    <w:rsid w:val="00FA7A4B"/>
    <w:rsid w:val="00FB4A7C"/>
    <w:rsid w:val="00FC0123"/>
    <w:rsid w:val="00FC3CE6"/>
    <w:rsid w:val="00FC4D13"/>
    <w:rsid w:val="00FD15BA"/>
    <w:rsid w:val="00FD3D3D"/>
    <w:rsid w:val="00FD648A"/>
    <w:rsid w:val="00FD7AD6"/>
    <w:rsid w:val="00FE052C"/>
    <w:rsid w:val="00FE0664"/>
    <w:rsid w:val="00FE193E"/>
    <w:rsid w:val="00FF222A"/>
    <w:rsid w:val="00FF62EE"/>
    <w:rsid w:val="00FF6F17"/>
    <w:rsid w:val="00FF7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CA"/>
    <w:rPr>
      <w:rFonts w:ascii="Times New Roman" w:hAnsi="Times New Roman"/>
      <w:sz w:val="24"/>
      <w:szCs w:val="24"/>
    </w:rPr>
  </w:style>
  <w:style w:type="paragraph" w:styleId="Heading1">
    <w:name w:val="heading 1"/>
    <w:basedOn w:val="Normal"/>
    <w:next w:val="Normal"/>
    <w:link w:val="Heading1Char"/>
    <w:uiPriority w:val="99"/>
    <w:qFormat/>
    <w:rsid w:val="005E74CA"/>
    <w:pPr>
      <w:keepNext/>
      <w:spacing w:before="120" w:after="120"/>
      <w:jc w:val="both"/>
      <w:outlineLvl w:val="0"/>
    </w:pPr>
    <w:rPr>
      <w:b/>
      <w:bCs/>
      <w:color w:val="0000FF"/>
      <w:sz w:val="28"/>
      <w:szCs w:val="28"/>
    </w:rPr>
  </w:style>
  <w:style w:type="paragraph" w:styleId="Heading5">
    <w:name w:val="heading 5"/>
    <w:basedOn w:val="Normal"/>
    <w:next w:val="Normal"/>
    <w:link w:val="Heading5Char"/>
    <w:uiPriority w:val="99"/>
    <w:qFormat/>
    <w:rsid w:val="005E74C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74CA"/>
    <w:rPr>
      <w:rFonts w:ascii="Times New Roman" w:hAnsi="Times New Roman" w:cs="Times New Roman"/>
      <w:b/>
      <w:bCs/>
      <w:color w:val="0000FF"/>
      <w:sz w:val="28"/>
      <w:szCs w:val="28"/>
    </w:rPr>
  </w:style>
  <w:style w:type="character" w:customStyle="1" w:styleId="Heading5Char">
    <w:name w:val="Heading 5 Char"/>
    <w:link w:val="Heading5"/>
    <w:uiPriority w:val="99"/>
    <w:semiHidden/>
    <w:locked/>
    <w:rsid w:val="005E74CA"/>
    <w:rPr>
      <w:rFonts w:ascii="Calibri" w:hAnsi="Calibri" w:cs="Calibri"/>
      <w:b/>
      <w:bCs/>
      <w:i/>
      <w:iCs/>
      <w:sz w:val="26"/>
      <w:szCs w:val="26"/>
    </w:rPr>
  </w:style>
  <w:style w:type="character" w:customStyle="1" w:styleId="grame">
    <w:name w:val="grame"/>
    <w:uiPriority w:val="99"/>
    <w:rsid w:val="005E74CA"/>
    <w:rPr>
      <w:rFonts w:cs="Times New Roman"/>
    </w:rPr>
  </w:style>
  <w:style w:type="paragraph" w:styleId="NormalWeb">
    <w:name w:val="Normal (Web)"/>
    <w:basedOn w:val="Normal"/>
    <w:uiPriority w:val="99"/>
    <w:rsid w:val="005E74CA"/>
    <w:pPr>
      <w:spacing w:before="100" w:beforeAutospacing="1" w:after="100" w:afterAutospacing="1"/>
    </w:pPr>
  </w:style>
  <w:style w:type="paragraph" w:customStyle="1" w:styleId="abc">
    <w:name w:val="abc"/>
    <w:basedOn w:val="Normal"/>
    <w:uiPriority w:val="99"/>
    <w:rsid w:val="005E74CA"/>
    <w:pPr>
      <w:overflowPunct w:val="0"/>
      <w:autoSpaceDE w:val="0"/>
      <w:autoSpaceDN w:val="0"/>
      <w:adjustRightInd w:val="0"/>
      <w:textAlignment w:val="baseline"/>
    </w:pPr>
    <w:rPr>
      <w:rFonts w:ascii=".VnTime" w:hAnsi=".VnTime" w:cs=".VnTime"/>
      <w:sz w:val="28"/>
      <w:szCs w:val="28"/>
    </w:rPr>
  </w:style>
  <w:style w:type="paragraph" w:styleId="Header">
    <w:name w:val="header"/>
    <w:basedOn w:val="Normal"/>
    <w:link w:val="HeaderChar"/>
    <w:uiPriority w:val="99"/>
    <w:rsid w:val="005E74CA"/>
    <w:pPr>
      <w:tabs>
        <w:tab w:val="center" w:pos="4680"/>
        <w:tab w:val="right" w:pos="9360"/>
      </w:tabs>
    </w:pPr>
  </w:style>
  <w:style w:type="character" w:customStyle="1" w:styleId="HeaderChar">
    <w:name w:val="Header Char"/>
    <w:link w:val="Header"/>
    <w:uiPriority w:val="99"/>
    <w:locked/>
    <w:rsid w:val="005E74CA"/>
    <w:rPr>
      <w:rFonts w:ascii="Times New Roman" w:hAnsi="Times New Roman" w:cs="Times New Roman"/>
      <w:sz w:val="24"/>
      <w:szCs w:val="24"/>
    </w:rPr>
  </w:style>
  <w:style w:type="paragraph" w:styleId="Footer">
    <w:name w:val="footer"/>
    <w:basedOn w:val="Normal"/>
    <w:link w:val="FooterChar"/>
    <w:uiPriority w:val="99"/>
    <w:rsid w:val="005E74CA"/>
    <w:pPr>
      <w:tabs>
        <w:tab w:val="center" w:pos="4680"/>
        <w:tab w:val="right" w:pos="9360"/>
      </w:tabs>
    </w:pPr>
  </w:style>
  <w:style w:type="character" w:customStyle="1" w:styleId="FooterChar">
    <w:name w:val="Footer Char"/>
    <w:link w:val="Footer"/>
    <w:uiPriority w:val="99"/>
    <w:locked/>
    <w:rsid w:val="005E74CA"/>
    <w:rPr>
      <w:rFonts w:ascii="Times New Roman" w:hAnsi="Times New Roman" w:cs="Times New Roman"/>
      <w:sz w:val="24"/>
      <w:szCs w:val="24"/>
    </w:rPr>
  </w:style>
  <w:style w:type="character" w:styleId="CommentReference">
    <w:name w:val="annotation reference"/>
    <w:uiPriority w:val="99"/>
    <w:semiHidden/>
    <w:rsid w:val="005E74CA"/>
    <w:rPr>
      <w:rFonts w:cs="Times New Roman"/>
      <w:sz w:val="16"/>
      <w:szCs w:val="16"/>
    </w:rPr>
  </w:style>
  <w:style w:type="paragraph" w:styleId="CommentText">
    <w:name w:val="annotation text"/>
    <w:basedOn w:val="Normal"/>
    <w:link w:val="CommentTextChar"/>
    <w:uiPriority w:val="99"/>
    <w:rsid w:val="005E74CA"/>
    <w:rPr>
      <w:sz w:val="20"/>
      <w:szCs w:val="20"/>
    </w:rPr>
  </w:style>
  <w:style w:type="character" w:customStyle="1" w:styleId="CommentTextChar">
    <w:name w:val="Comment Text Char"/>
    <w:link w:val="CommentText"/>
    <w:uiPriority w:val="99"/>
    <w:locked/>
    <w:rsid w:val="005E74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E74CA"/>
    <w:rPr>
      <w:b/>
      <w:bCs/>
    </w:rPr>
  </w:style>
  <w:style w:type="character" w:customStyle="1" w:styleId="CommentSubjectChar">
    <w:name w:val="Comment Subject Char"/>
    <w:link w:val="CommentSubject"/>
    <w:uiPriority w:val="99"/>
    <w:locked/>
    <w:rsid w:val="005E74CA"/>
    <w:rPr>
      <w:rFonts w:ascii="Times New Roman" w:hAnsi="Times New Roman" w:cs="Times New Roman"/>
      <w:b/>
      <w:bCs/>
      <w:sz w:val="20"/>
      <w:szCs w:val="20"/>
    </w:rPr>
  </w:style>
  <w:style w:type="paragraph" w:styleId="BalloonText">
    <w:name w:val="Balloon Text"/>
    <w:basedOn w:val="Normal"/>
    <w:link w:val="BalloonTextChar"/>
    <w:uiPriority w:val="99"/>
    <w:semiHidden/>
    <w:rsid w:val="005E74CA"/>
    <w:rPr>
      <w:rFonts w:ascii="Tahoma" w:hAnsi="Tahoma"/>
      <w:sz w:val="16"/>
      <w:szCs w:val="16"/>
    </w:rPr>
  </w:style>
  <w:style w:type="character" w:customStyle="1" w:styleId="BalloonTextChar">
    <w:name w:val="Balloon Text Char"/>
    <w:link w:val="BalloonText"/>
    <w:uiPriority w:val="99"/>
    <w:locked/>
    <w:rsid w:val="005E74CA"/>
    <w:rPr>
      <w:rFonts w:ascii="Tahoma" w:hAnsi="Tahoma" w:cs="Tahoma"/>
      <w:sz w:val="16"/>
      <w:szCs w:val="16"/>
    </w:rPr>
  </w:style>
  <w:style w:type="paragraph" w:styleId="BodyTextIndent3">
    <w:name w:val="Body Text Indent 3"/>
    <w:basedOn w:val="Normal"/>
    <w:link w:val="BodyTextIndent3Char"/>
    <w:uiPriority w:val="99"/>
    <w:rsid w:val="005E74CA"/>
    <w:pPr>
      <w:spacing w:after="120"/>
      <w:ind w:left="360"/>
    </w:pPr>
    <w:rPr>
      <w:sz w:val="16"/>
      <w:szCs w:val="16"/>
    </w:rPr>
  </w:style>
  <w:style w:type="character" w:customStyle="1" w:styleId="BodyTextIndent3Char">
    <w:name w:val="Body Text Indent 3 Char"/>
    <w:link w:val="BodyTextIndent3"/>
    <w:uiPriority w:val="99"/>
    <w:locked/>
    <w:rsid w:val="005E74CA"/>
    <w:rPr>
      <w:rFonts w:ascii="Times New Roman" w:hAnsi="Times New Roman" w:cs="Times New Roman"/>
      <w:sz w:val="16"/>
      <w:szCs w:val="16"/>
    </w:rPr>
  </w:style>
  <w:style w:type="table" w:styleId="TableGrid">
    <w:name w:val="Table Grid"/>
    <w:basedOn w:val="TableNormal"/>
    <w:rsid w:val="005E74C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uiPriority w:val="99"/>
    <w:rsid w:val="005E74CA"/>
    <w:pPr>
      <w:pageBreakBefore/>
      <w:spacing w:before="100" w:beforeAutospacing="1" w:after="100" w:afterAutospacing="1"/>
    </w:pPr>
    <w:rPr>
      <w:rFonts w:ascii="Tahoma" w:hAnsi="Tahoma" w:cs="Tahoma"/>
      <w:sz w:val="20"/>
      <w:szCs w:val="20"/>
    </w:rPr>
  </w:style>
  <w:style w:type="character" w:customStyle="1" w:styleId="n-dieuten-h">
    <w:name w:val="n-dieuten-h"/>
    <w:uiPriority w:val="99"/>
    <w:rsid w:val="005E74CA"/>
  </w:style>
  <w:style w:type="character" w:styleId="PageNumber">
    <w:name w:val="page number"/>
    <w:uiPriority w:val="99"/>
    <w:rsid w:val="005E74CA"/>
    <w:rPr>
      <w:rFonts w:cs="Times New Roman"/>
    </w:rPr>
  </w:style>
  <w:style w:type="paragraph" w:styleId="ListParagraph">
    <w:name w:val="List Paragraph"/>
    <w:basedOn w:val="Normal"/>
    <w:uiPriority w:val="34"/>
    <w:qFormat/>
    <w:rsid w:val="00A75BF7"/>
    <w:pPr>
      <w:ind w:left="720"/>
      <w:contextualSpacing/>
    </w:pPr>
  </w:style>
  <w:style w:type="character" w:styleId="Hyperlink">
    <w:name w:val="Hyperlink"/>
    <w:basedOn w:val="DefaultParagraphFont"/>
    <w:uiPriority w:val="99"/>
    <w:semiHidden/>
    <w:unhideWhenUsed/>
    <w:locked/>
    <w:rsid w:val="003E69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CA"/>
    <w:rPr>
      <w:rFonts w:ascii="Times New Roman" w:hAnsi="Times New Roman"/>
      <w:sz w:val="24"/>
      <w:szCs w:val="24"/>
    </w:rPr>
  </w:style>
  <w:style w:type="paragraph" w:styleId="Heading1">
    <w:name w:val="heading 1"/>
    <w:basedOn w:val="Normal"/>
    <w:next w:val="Normal"/>
    <w:link w:val="Heading1Char"/>
    <w:uiPriority w:val="99"/>
    <w:qFormat/>
    <w:rsid w:val="005E74CA"/>
    <w:pPr>
      <w:keepNext/>
      <w:spacing w:before="120" w:after="120"/>
      <w:jc w:val="both"/>
      <w:outlineLvl w:val="0"/>
    </w:pPr>
    <w:rPr>
      <w:b/>
      <w:bCs/>
      <w:color w:val="0000FF"/>
      <w:sz w:val="28"/>
      <w:szCs w:val="28"/>
    </w:rPr>
  </w:style>
  <w:style w:type="paragraph" w:styleId="Heading5">
    <w:name w:val="heading 5"/>
    <w:basedOn w:val="Normal"/>
    <w:next w:val="Normal"/>
    <w:link w:val="Heading5Char"/>
    <w:uiPriority w:val="99"/>
    <w:qFormat/>
    <w:rsid w:val="005E74C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74CA"/>
    <w:rPr>
      <w:rFonts w:ascii="Times New Roman" w:hAnsi="Times New Roman" w:cs="Times New Roman"/>
      <w:b/>
      <w:bCs/>
      <w:color w:val="0000FF"/>
      <w:sz w:val="28"/>
      <w:szCs w:val="28"/>
    </w:rPr>
  </w:style>
  <w:style w:type="character" w:customStyle="1" w:styleId="Heading5Char">
    <w:name w:val="Heading 5 Char"/>
    <w:link w:val="Heading5"/>
    <w:uiPriority w:val="99"/>
    <w:semiHidden/>
    <w:locked/>
    <w:rsid w:val="005E74CA"/>
    <w:rPr>
      <w:rFonts w:ascii="Calibri" w:hAnsi="Calibri" w:cs="Calibri"/>
      <w:b/>
      <w:bCs/>
      <w:i/>
      <w:iCs/>
      <w:sz w:val="26"/>
      <w:szCs w:val="26"/>
    </w:rPr>
  </w:style>
  <w:style w:type="character" w:customStyle="1" w:styleId="grame">
    <w:name w:val="grame"/>
    <w:uiPriority w:val="99"/>
    <w:rsid w:val="005E74CA"/>
    <w:rPr>
      <w:rFonts w:cs="Times New Roman"/>
    </w:rPr>
  </w:style>
  <w:style w:type="paragraph" w:styleId="NormalWeb">
    <w:name w:val="Normal (Web)"/>
    <w:basedOn w:val="Normal"/>
    <w:uiPriority w:val="99"/>
    <w:rsid w:val="005E74CA"/>
    <w:pPr>
      <w:spacing w:before="100" w:beforeAutospacing="1" w:after="100" w:afterAutospacing="1"/>
    </w:pPr>
  </w:style>
  <w:style w:type="paragraph" w:customStyle="1" w:styleId="abc">
    <w:name w:val="abc"/>
    <w:basedOn w:val="Normal"/>
    <w:uiPriority w:val="99"/>
    <w:rsid w:val="005E74CA"/>
    <w:pPr>
      <w:overflowPunct w:val="0"/>
      <w:autoSpaceDE w:val="0"/>
      <w:autoSpaceDN w:val="0"/>
      <w:adjustRightInd w:val="0"/>
      <w:textAlignment w:val="baseline"/>
    </w:pPr>
    <w:rPr>
      <w:rFonts w:ascii=".VnTime" w:hAnsi=".VnTime" w:cs=".VnTime"/>
      <w:sz w:val="28"/>
      <w:szCs w:val="28"/>
    </w:rPr>
  </w:style>
  <w:style w:type="paragraph" w:styleId="Header">
    <w:name w:val="header"/>
    <w:basedOn w:val="Normal"/>
    <w:link w:val="HeaderChar"/>
    <w:uiPriority w:val="99"/>
    <w:rsid w:val="005E74CA"/>
    <w:pPr>
      <w:tabs>
        <w:tab w:val="center" w:pos="4680"/>
        <w:tab w:val="right" w:pos="9360"/>
      </w:tabs>
    </w:pPr>
  </w:style>
  <w:style w:type="character" w:customStyle="1" w:styleId="HeaderChar">
    <w:name w:val="Header Char"/>
    <w:link w:val="Header"/>
    <w:uiPriority w:val="99"/>
    <w:locked/>
    <w:rsid w:val="005E74CA"/>
    <w:rPr>
      <w:rFonts w:ascii="Times New Roman" w:hAnsi="Times New Roman" w:cs="Times New Roman"/>
      <w:sz w:val="24"/>
      <w:szCs w:val="24"/>
    </w:rPr>
  </w:style>
  <w:style w:type="paragraph" w:styleId="Footer">
    <w:name w:val="footer"/>
    <w:basedOn w:val="Normal"/>
    <w:link w:val="FooterChar"/>
    <w:uiPriority w:val="99"/>
    <w:rsid w:val="005E74CA"/>
    <w:pPr>
      <w:tabs>
        <w:tab w:val="center" w:pos="4680"/>
        <w:tab w:val="right" w:pos="9360"/>
      </w:tabs>
    </w:pPr>
  </w:style>
  <w:style w:type="character" w:customStyle="1" w:styleId="FooterChar">
    <w:name w:val="Footer Char"/>
    <w:link w:val="Footer"/>
    <w:uiPriority w:val="99"/>
    <w:locked/>
    <w:rsid w:val="005E74CA"/>
    <w:rPr>
      <w:rFonts w:ascii="Times New Roman" w:hAnsi="Times New Roman" w:cs="Times New Roman"/>
      <w:sz w:val="24"/>
      <w:szCs w:val="24"/>
    </w:rPr>
  </w:style>
  <w:style w:type="character" w:styleId="CommentReference">
    <w:name w:val="annotation reference"/>
    <w:uiPriority w:val="99"/>
    <w:semiHidden/>
    <w:rsid w:val="005E74CA"/>
    <w:rPr>
      <w:rFonts w:cs="Times New Roman"/>
      <w:sz w:val="16"/>
      <w:szCs w:val="16"/>
    </w:rPr>
  </w:style>
  <w:style w:type="paragraph" w:styleId="CommentText">
    <w:name w:val="annotation text"/>
    <w:basedOn w:val="Normal"/>
    <w:link w:val="CommentTextChar"/>
    <w:uiPriority w:val="99"/>
    <w:rsid w:val="005E74CA"/>
    <w:rPr>
      <w:sz w:val="20"/>
      <w:szCs w:val="20"/>
    </w:rPr>
  </w:style>
  <w:style w:type="character" w:customStyle="1" w:styleId="CommentTextChar">
    <w:name w:val="Comment Text Char"/>
    <w:link w:val="CommentText"/>
    <w:uiPriority w:val="99"/>
    <w:locked/>
    <w:rsid w:val="005E74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E74CA"/>
    <w:rPr>
      <w:b/>
      <w:bCs/>
    </w:rPr>
  </w:style>
  <w:style w:type="character" w:customStyle="1" w:styleId="CommentSubjectChar">
    <w:name w:val="Comment Subject Char"/>
    <w:link w:val="CommentSubject"/>
    <w:uiPriority w:val="99"/>
    <w:locked/>
    <w:rsid w:val="005E74CA"/>
    <w:rPr>
      <w:rFonts w:ascii="Times New Roman" w:hAnsi="Times New Roman" w:cs="Times New Roman"/>
      <w:b/>
      <w:bCs/>
      <w:sz w:val="20"/>
      <w:szCs w:val="20"/>
    </w:rPr>
  </w:style>
  <w:style w:type="paragraph" w:styleId="BalloonText">
    <w:name w:val="Balloon Text"/>
    <w:basedOn w:val="Normal"/>
    <w:link w:val="BalloonTextChar"/>
    <w:uiPriority w:val="99"/>
    <w:semiHidden/>
    <w:rsid w:val="005E74CA"/>
    <w:rPr>
      <w:rFonts w:ascii="Tahoma" w:hAnsi="Tahoma"/>
      <w:sz w:val="16"/>
      <w:szCs w:val="16"/>
    </w:rPr>
  </w:style>
  <w:style w:type="character" w:customStyle="1" w:styleId="BalloonTextChar">
    <w:name w:val="Balloon Text Char"/>
    <w:link w:val="BalloonText"/>
    <w:uiPriority w:val="99"/>
    <w:locked/>
    <w:rsid w:val="005E74CA"/>
    <w:rPr>
      <w:rFonts w:ascii="Tahoma" w:hAnsi="Tahoma" w:cs="Tahoma"/>
      <w:sz w:val="16"/>
      <w:szCs w:val="16"/>
    </w:rPr>
  </w:style>
  <w:style w:type="paragraph" w:styleId="BodyTextIndent3">
    <w:name w:val="Body Text Indent 3"/>
    <w:basedOn w:val="Normal"/>
    <w:link w:val="BodyTextIndent3Char"/>
    <w:uiPriority w:val="99"/>
    <w:rsid w:val="005E74CA"/>
    <w:pPr>
      <w:spacing w:after="120"/>
      <w:ind w:left="360"/>
    </w:pPr>
    <w:rPr>
      <w:sz w:val="16"/>
      <w:szCs w:val="16"/>
    </w:rPr>
  </w:style>
  <w:style w:type="character" w:customStyle="1" w:styleId="BodyTextIndent3Char">
    <w:name w:val="Body Text Indent 3 Char"/>
    <w:link w:val="BodyTextIndent3"/>
    <w:uiPriority w:val="99"/>
    <w:locked/>
    <w:rsid w:val="005E74CA"/>
    <w:rPr>
      <w:rFonts w:ascii="Times New Roman" w:hAnsi="Times New Roman" w:cs="Times New Roman"/>
      <w:sz w:val="16"/>
      <w:szCs w:val="16"/>
    </w:rPr>
  </w:style>
  <w:style w:type="table" w:styleId="TableGrid">
    <w:name w:val="Table Grid"/>
    <w:basedOn w:val="TableNormal"/>
    <w:rsid w:val="005E74C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uiPriority w:val="99"/>
    <w:rsid w:val="005E74CA"/>
    <w:pPr>
      <w:pageBreakBefore/>
      <w:spacing w:before="100" w:beforeAutospacing="1" w:after="100" w:afterAutospacing="1"/>
    </w:pPr>
    <w:rPr>
      <w:rFonts w:ascii="Tahoma" w:hAnsi="Tahoma" w:cs="Tahoma"/>
      <w:sz w:val="20"/>
      <w:szCs w:val="20"/>
    </w:rPr>
  </w:style>
  <w:style w:type="character" w:customStyle="1" w:styleId="n-dieuten-h">
    <w:name w:val="n-dieuten-h"/>
    <w:uiPriority w:val="99"/>
    <w:rsid w:val="005E74CA"/>
  </w:style>
  <w:style w:type="character" w:styleId="PageNumber">
    <w:name w:val="page number"/>
    <w:uiPriority w:val="99"/>
    <w:rsid w:val="005E74CA"/>
    <w:rPr>
      <w:rFonts w:cs="Times New Roman"/>
    </w:rPr>
  </w:style>
  <w:style w:type="paragraph" w:styleId="ListParagraph">
    <w:name w:val="List Paragraph"/>
    <w:basedOn w:val="Normal"/>
    <w:uiPriority w:val="34"/>
    <w:qFormat/>
    <w:rsid w:val="00A75BF7"/>
    <w:pPr>
      <w:ind w:left="720"/>
      <w:contextualSpacing/>
    </w:pPr>
  </w:style>
  <w:style w:type="character" w:styleId="Hyperlink">
    <w:name w:val="Hyperlink"/>
    <w:basedOn w:val="DefaultParagraphFont"/>
    <w:uiPriority w:val="99"/>
    <w:semiHidden/>
    <w:unhideWhenUsed/>
    <w:locked/>
    <w:rsid w:val="003E6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8076">
      <w:bodyDiv w:val="1"/>
      <w:marLeft w:val="0"/>
      <w:marRight w:val="0"/>
      <w:marTop w:val="0"/>
      <w:marBottom w:val="0"/>
      <w:divBdr>
        <w:top w:val="none" w:sz="0" w:space="0" w:color="auto"/>
        <w:left w:val="none" w:sz="0" w:space="0" w:color="auto"/>
        <w:bottom w:val="none" w:sz="0" w:space="0" w:color="auto"/>
        <w:right w:val="none" w:sz="0" w:space="0" w:color="auto"/>
      </w:divBdr>
    </w:div>
    <w:div w:id="757940821">
      <w:bodyDiv w:val="1"/>
      <w:marLeft w:val="0"/>
      <w:marRight w:val="0"/>
      <w:marTop w:val="0"/>
      <w:marBottom w:val="0"/>
      <w:divBdr>
        <w:top w:val="none" w:sz="0" w:space="0" w:color="auto"/>
        <w:left w:val="none" w:sz="0" w:space="0" w:color="auto"/>
        <w:bottom w:val="none" w:sz="0" w:space="0" w:color="auto"/>
        <w:right w:val="none" w:sz="0" w:space="0" w:color="auto"/>
      </w:divBdr>
    </w:div>
    <w:div w:id="801733407">
      <w:bodyDiv w:val="1"/>
      <w:marLeft w:val="0"/>
      <w:marRight w:val="0"/>
      <w:marTop w:val="0"/>
      <w:marBottom w:val="0"/>
      <w:divBdr>
        <w:top w:val="none" w:sz="0" w:space="0" w:color="auto"/>
        <w:left w:val="none" w:sz="0" w:space="0" w:color="auto"/>
        <w:bottom w:val="none" w:sz="0" w:space="0" w:color="auto"/>
        <w:right w:val="none" w:sz="0" w:space="0" w:color="auto"/>
      </w:divBdr>
    </w:div>
    <w:div w:id="1187980312">
      <w:bodyDiv w:val="1"/>
      <w:marLeft w:val="0"/>
      <w:marRight w:val="0"/>
      <w:marTop w:val="0"/>
      <w:marBottom w:val="0"/>
      <w:divBdr>
        <w:top w:val="none" w:sz="0" w:space="0" w:color="auto"/>
        <w:left w:val="none" w:sz="0" w:space="0" w:color="auto"/>
        <w:bottom w:val="none" w:sz="0" w:space="0" w:color="auto"/>
        <w:right w:val="none" w:sz="0" w:space="0" w:color="auto"/>
      </w:divBdr>
    </w:div>
    <w:div w:id="1203322660">
      <w:bodyDiv w:val="1"/>
      <w:marLeft w:val="0"/>
      <w:marRight w:val="0"/>
      <w:marTop w:val="0"/>
      <w:marBottom w:val="0"/>
      <w:divBdr>
        <w:top w:val="none" w:sz="0" w:space="0" w:color="auto"/>
        <w:left w:val="none" w:sz="0" w:space="0" w:color="auto"/>
        <w:bottom w:val="none" w:sz="0" w:space="0" w:color="auto"/>
        <w:right w:val="none" w:sz="0" w:space="0" w:color="auto"/>
      </w:divBdr>
    </w:div>
    <w:div w:id="15354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4538-537B-424D-A19A-5E6CA3C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&lt;egyptian hak&gt;</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IT</dc:creator>
  <cp:lastModifiedBy>admin</cp:lastModifiedBy>
  <cp:revision>2</cp:revision>
  <cp:lastPrinted>2021-09-28T03:24:00Z</cp:lastPrinted>
  <dcterms:created xsi:type="dcterms:W3CDTF">2021-10-26T08:50:00Z</dcterms:created>
  <dcterms:modified xsi:type="dcterms:W3CDTF">2021-10-26T08:50:00Z</dcterms:modified>
</cp:coreProperties>
</file>